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0899" w14:textId="6DAEF821" w:rsidR="00645F61" w:rsidRDefault="008C1AE4" w:rsidP="00645F61">
      <w:pPr>
        <w:autoSpaceDE w:val="0"/>
        <w:autoSpaceDN w:val="0"/>
        <w:adjustRightInd w:val="0"/>
        <w:spacing w:after="0" w:line="240" w:lineRule="auto"/>
        <w:jc w:val="center"/>
        <w:rPr>
          <w:rFonts w:cstheme="minorHAnsi"/>
          <w:b/>
          <w:bCs/>
          <w:color w:val="000000"/>
          <w:kern w:val="0"/>
          <w:sz w:val="48"/>
          <w:szCs w:val="48"/>
          <w14:ligatures w14:val="none"/>
        </w:rPr>
      </w:pPr>
      <w:r w:rsidRPr="00C406D6">
        <w:rPr>
          <w:noProof/>
          <w:sz w:val="28"/>
          <w:szCs w:val="28"/>
        </w:rPr>
        <w:drawing>
          <wp:anchor distT="0" distB="0" distL="114300" distR="114300" simplePos="0" relativeHeight="251660288" behindDoc="1" locked="0" layoutInCell="1" allowOverlap="1" wp14:anchorId="3C93BC08" wp14:editId="03CC56B7">
            <wp:simplePos x="0" y="0"/>
            <wp:positionH relativeFrom="margin">
              <wp:align>center</wp:align>
            </wp:positionH>
            <wp:positionV relativeFrom="paragraph">
              <wp:posOffset>7620</wp:posOffset>
            </wp:positionV>
            <wp:extent cx="3272155" cy="1569720"/>
            <wp:effectExtent l="0" t="0" r="4445" b="0"/>
            <wp:wrapTight wrapText="bothSides">
              <wp:wrapPolygon edited="0">
                <wp:start x="0" y="0"/>
                <wp:lineTo x="0" y="21233"/>
                <wp:lineTo x="21504" y="21233"/>
                <wp:lineTo x="21504" y="0"/>
                <wp:lineTo x="0" y="0"/>
              </wp:wrapPolygon>
            </wp:wrapTight>
            <wp:docPr id="1116820004" name="Picture 1" descr="A blue background with white text&#10;&#10;Description automatically generated">
              <a:extLst xmlns:a="http://schemas.openxmlformats.org/drawingml/2006/main">
                <a:ext uri="{FF2B5EF4-FFF2-40B4-BE49-F238E27FC236}">
                  <a16:creationId xmlns:a16="http://schemas.microsoft.com/office/drawing/2014/main" id="{F8CD951E-2F00-4FD7-8A7B-2F2D72CB1A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820004" name="Picture 1" descr="A blue background with whit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72155" cy="1569720"/>
                    </a:xfrm>
                    <a:prstGeom prst="rect">
                      <a:avLst/>
                    </a:prstGeom>
                  </pic:spPr>
                </pic:pic>
              </a:graphicData>
            </a:graphic>
            <wp14:sizeRelH relativeFrom="page">
              <wp14:pctWidth>0</wp14:pctWidth>
            </wp14:sizeRelH>
            <wp14:sizeRelV relativeFrom="page">
              <wp14:pctHeight>0</wp14:pctHeight>
            </wp14:sizeRelV>
          </wp:anchor>
        </w:drawing>
      </w:r>
    </w:p>
    <w:p w14:paraId="410860FC" w14:textId="77777777" w:rsidR="00645F61" w:rsidRDefault="00645F61" w:rsidP="00645F61">
      <w:pPr>
        <w:autoSpaceDE w:val="0"/>
        <w:autoSpaceDN w:val="0"/>
        <w:adjustRightInd w:val="0"/>
        <w:spacing w:after="0" w:line="240" w:lineRule="auto"/>
        <w:jc w:val="center"/>
        <w:rPr>
          <w:rFonts w:cstheme="minorHAnsi"/>
          <w:b/>
          <w:bCs/>
          <w:color w:val="000000"/>
          <w:kern w:val="0"/>
          <w:sz w:val="48"/>
          <w:szCs w:val="48"/>
          <w14:ligatures w14:val="none"/>
        </w:rPr>
      </w:pPr>
    </w:p>
    <w:p w14:paraId="553489FA" w14:textId="6ADDCB58" w:rsidR="008C1AE4" w:rsidRDefault="008C1AE4" w:rsidP="00645F61">
      <w:pPr>
        <w:autoSpaceDE w:val="0"/>
        <w:autoSpaceDN w:val="0"/>
        <w:adjustRightInd w:val="0"/>
        <w:spacing w:after="0" w:line="240" w:lineRule="auto"/>
        <w:jc w:val="center"/>
        <w:rPr>
          <w:rFonts w:cstheme="minorHAnsi"/>
          <w:b/>
          <w:bCs/>
          <w:color w:val="000000"/>
          <w:kern w:val="0"/>
          <w:sz w:val="52"/>
          <w:szCs w:val="52"/>
          <w14:ligatures w14:val="none"/>
        </w:rPr>
      </w:pPr>
    </w:p>
    <w:p w14:paraId="68BB1FB7" w14:textId="77777777" w:rsidR="008C1AE4" w:rsidRDefault="008C1AE4" w:rsidP="00645F61">
      <w:pPr>
        <w:autoSpaceDE w:val="0"/>
        <w:autoSpaceDN w:val="0"/>
        <w:adjustRightInd w:val="0"/>
        <w:spacing w:after="0" w:line="240" w:lineRule="auto"/>
        <w:jc w:val="center"/>
        <w:rPr>
          <w:rFonts w:cstheme="minorHAnsi"/>
          <w:b/>
          <w:bCs/>
          <w:color w:val="000000"/>
          <w:kern w:val="0"/>
          <w:sz w:val="52"/>
          <w:szCs w:val="52"/>
          <w14:ligatures w14:val="none"/>
        </w:rPr>
      </w:pPr>
    </w:p>
    <w:p w14:paraId="27A2D321" w14:textId="77777777" w:rsidR="008C26F7" w:rsidRDefault="008C26F7" w:rsidP="00645F61">
      <w:pPr>
        <w:autoSpaceDE w:val="0"/>
        <w:autoSpaceDN w:val="0"/>
        <w:adjustRightInd w:val="0"/>
        <w:spacing w:after="0" w:line="240" w:lineRule="auto"/>
        <w:jc w:val="center"/>
        <w:rPr>
          <w:rFonts w:cstheme="minorHAnsi"/>
          <w:b/>
          <w:bCs/>
          <w:color w:val="000000"/>
          <w:kern w:val="0"/>
          <w:sz w:val="52"/>
          <w:szCs w:val="52"/>
          <w14:ligatures w14:val="none"/>
        </w:rPr>
      </w:pPr>
    </w:p>
    <w:p w14:paraId="77A48129" w14:textId="77777777" w:rsidR="008C1AE4" w:rsidRDefault="008C1AE4" w:rsidP="00645F61">
      <w:pPr>
        <w:autoSpaceDE w:val="0"/>
        <w:autoSpaceDN w:val="0"/>
        <w:adjustRightInd w:val="0"/>
        <w:spacing w:after="0" w:line="240" w:lineRule="auto"/>
        <w:jc w:val="center"/>
        <w:rPr>
          <w:rFonts w:cstheme="minorHAnsi"/>
          <w:b/>
          <w:bCs/>
          <w:color w:val="000000"/>
          <w:kern w:val="0"/>
          <w:sz w:val="52"/>
          <w:szCs w:val="52"/>
          <w14:ligatures w14:val="none"/>
        </w:rPr>
      </w:pPr>
    </w:p>
    <w:p w14:paraId="6CF5BBD9" w14:textId="7CFC01CB" w:rsidR="00645F61" w:rsidRPr="008C26F7" w:rsidRDefault="008C1AE4" w:rsidP="00645F61">
      <w:pPr>
        <w:autoSpaceDE w:val="0"/>
        <w:autoSpaceDN w:val="0"/>
        <w:adjustRightInd w:val="0"/>
        <w:spacing w:after="0" w:line="240" w:lineRule="auto"/>
        <w:jc w:val="center"/>
        <w:rPr>
          <w:rFonts w:cstheme="minorHAnsi"/>
          <w:b/>
          <w:bCs/>
          <w:color w:val="000000"/>
          <w:kern w:val="0"/>
          <w:sz w:val="32"/>
          <w:szCs w:val="32"/>
          <w14:ligatures w14:val="none"/>
        </w:rPr>
      </w:pPr>
      <w:r w:rsidRPr="008C26F7">
        <w:rPr>
          <w:rFonts w:cstheme="minorHAnsi"/>
          <w:b/>
          <w:bCs/>
          <w:color w:val="000000"/>
          <w:kern w:val="0"/>
          <w:sz w:val="32"/>
          <w:szCs w:val="32"/>
          <w14:ligatures w14:val="none"/>
        </w:rPr>
        <w:t>C</w:t>
      </w:r>
      <w:r w:rsidR="00645F61" w:rsidRPr="008C26F7">
        <w:rPr>
          <w:rFonts w:cstheme="minorHAnsi"/>
          <w:b/>
          <w:bCs/>
          <w:color w:val="000000"/>
          <w:kern w:val="0"/>
          <w:sz w:val="32"/>
          <w:szCs w:val="32"/>
          <w14:ligatures w14:val="none"/>
        </w:rPr>
        <w:t>areers Education, Information, Advice and Guidance Policy (CEIAG)</w:t>
      </w:r>
    </w:p>
    <w:p w14:paraId="15C7E50F" w14:textId="77777777" w:rsidR="00645F61" w:rsidRPr="00DA426C" w:rsidRDefault="00645F61" w:rsidP="00645F61">
      <w:pPr>
        <w:autoSpaceDE w:val="0"/>
        <w:autoSpaceDN w:val="0"/>
        <w:adjustRightInd w:val="0"/>
        <w:spacing w:after="0" w:line="240" w:lineRule="auto"/>
        <w:jc w:val="center"/>
        <w:rPr>
          <w:rFonts w:cstheme="minorHAnsi"/>
          <w:b/>
          <w:bCs/>
          <w:color w:val="000000"/>
          <w:kern w:val="0"/>
          <w:sz w:val="28"/>
          <w:szCs w:val="28"/>
          <w14:ligatures w14:val="none"/>
        </w:rPr>
      </w:pPr>
    </w:p>
    <w:p w14:paraId="2FCA9591" w14:textId="77777777" w:rsidR="00645F61" w:rsidRDefault="00645F61" w:rsidP="00645F61">
      <w:pPr>
        <w:autoSpaceDE w:val="0"/>
        <w:autoSpaceDN w:val="0"/>
        <w:adjustRightInd w:val="0"/>
        <w:spacing w:after="0" w:line="240" w:lineRule="auto"/>
        <w:jc w:val="center"/>
        <w:rPr>
          <w:rFonts w:cstheme="minorHAnsi"/>
          <w:b/>
          <w:bCs/>
          <w:color w:val="000000"/>
          <w:kern w:val="0"/>
          <w:sz w:val="48"/>
          <w:szCs w:val="48"/>
          <w14:ligatures w14:val="none"/>
        </w:rPr>
      </w:pPr>
    </w:p>
    <w:p w14:paraId="06E2BD2D" w14:textId="77777777" w:rsidR="00DA426C" w:rsidRDefault="00DA426C" w:rsidP="6FC7C269">
      <w:pPr>
        <w:autoSpaceDE w:val="0"/>
        <w:autoSpaceDN w:val="0"/>
        <w:adjustRightInd w:val="0"/>
        <w:spacing w:after="0" w:line="240" w:lineRule="auto"/>
        <w:jc w:val="center"/>
        <w:rPr>
          <w:b/>
          <w:bCs/>
          <w:color w:val="000000"/>
          <w:kern w:val="0"/>
          <w:sz w:val="48"/>
          <w:szCs w:val="48"/>
          <w14:ligatures w14:val="none"/>
        </w:rPr>
      </w:pPr>
    </w:p>
    <w:p w14:paraId="67EF8E47" w14:textId="5A4E777B" w:rsidR="6FC7C269" w:rsidRDefault="6FC7C269" w:rsidP="6FC7C269">
      <w:pPr>
        <w:spacing w:after="0" w:line="240" w:lineRule="auto"/>
        <w:jc w:val="center"/>
        <w:rPr>
          <w:b/>
          <w:bCs/>
          <w:color w:val="000000" w:themeColor="text1"/>
          <w:sz w:val="48"/>
          <w:szCs w:val="48"/>
        </w:rPr>
      </w:pPr>
    </w:p>
    <w:p w14:paraId="17401D62" w14:textId="2AA639C8" w:rsidR="6FC7C269" w:rsidRDefault="6FC7C269" w:rsidP="6FC7C269">
      <w:pPr>
        <w:spacing w:after="0" w:line="240" w:lineRule="auto"/>
        <w:jc w:val="center"/>
        <w:rPr>
          <w:b/>
          <w:bCs/>
          <w:color w:val="000000" w:themeColor="text1"/>
          <w:sz w:val="48"/>
          <w:szCs w:val="48"/>
        </w:rPr>
      </w:pPr>
    </w:p>
    <w:p w14:paraId="238A91F8" w14:textId="09B1DCC1" w:rsidR="6FC7C269" w:rsidRDefault="6FC7C269" w:rsidP="6FC7C269">
      <w:pPr>
        <w:spacing w:after="0" w:line="240" w:lineRule="auto"/>
        <w:jc w:val="center"/>
        <w:rPr>
          <w:b/>
          <w:bCs/>
          <w:color w:val="000000" w:themeColor="text1"/>
          <w:sz w:val="48"/>
          <w:szCs w:val="48"/>
        </w:rPr>
      </w:pPr>
    </w:p>
    <w:p w14:paraId="288C3018" w14:textId="5C84EE03" w:rsidR="6FC7C269" w:rsidRDefault="6FC7C269" w:rsidP="6FC7C269">
      <w:pPr>
        <w:spacing w:after="0" w:line="240" w:lineRule="auto"/>
        <w:jc w:val="center"/>
        <w:rPr>
          <w:b/>
          <w:bCs/>
          <w:color w:val="000000" w:themeColor="text1"/>
          <w:sz w:val="48"/>
          <w:szCs w:val="48"/>
        </w:rPr>
      </w:pPr>
    </w:p>
    <w:p w14:paraId="2707E6F3" w14:textId="768E23A7" w:rsidR="6FC7C269" w:rsidRDefault="6FC7C269" w:rsidP="6FC7C269">
      <w:pPr>
        <w:spacing w:after="0" w:line="240" w:lineRule="auto"/>
        <w:jc w:val="center"/>
        <w:rPr>
          <w:b/>
          <w:bCs/>
          <w:color w:val="000000" w:themeColor="text1"/>
          <w:sz w:val="48"/>
          <w:szCs w:val="48"/>
        </w:rPr>
      </w:pPr>
    </w:p>
    <w:p w14:paraId="31FFC157" w14:textId="77777777" w:rsidR="00645F61" w:rsidRPr="00DA426C" w:rsidRDefault="00645F61" w:rsidP="00645F61">
      <w:pPr>
        <w:autoSpaceDE w:val="0"/>
        <w:autoSpaceDN w:val="0"/>
        <w:adjustRightInd w:val="0"/>
        <w:spacing w:after="0" w:line="240" w:lineRule="auto"/>
        <w:jc w:val="center"/>
        <w:rPr>
          <w:rFonts w:ascii="Tahoma" w:hAnsi="Tahoma" w:cs="Tahoma"/>
          <w:b/>
          <w:bCs/>
          <w:color w:val="000000"/>
          <w:kern w:val="0"/>
          <w:sz w:val="48"/>
          <w:szCs w:val="48"/>
          <w14:ligatures w14:val="none"/>
        </w:rPr>
      </w:pPr>
    </w:p>
    <w:tbl>
      <w:tblPr>
        <w:tblStyle w:val="TableGrid"/>
        <w:tblW w:w="8647" w:type="dxa"/>
        <w:tblInd w:w="279" w:type="dxa"/>
        <w:tblLook w:val="04A0" w:firstRow="1" w:lastRow="0" w:firstColumn="1" w:lastColumn="0" w:noHBand="0" w:noVBand="1"/>
      </w:tblPr>
      <w:tblGrid>
        <w:gridCol w:w="4111"/>
        <w:gridCol w:w="4536"/>
      </w:tblGrid>
      <w:tr w:rsidR="00645F61" w:rsidRPr="00DA426C" w14:paraId="693EE157" w14:textId="77777777" w:rsidTr="00D210A1">
        <w:tc>
          <w:tcPr>
            <w:tcW w:w="4111" w:type="dxa"/>
          </w:tcPr>
          <w:p w14:paraId="1C1770E6" w14:textId="1893AEFA" w:rsidR="00645F61" w:rsidRPr="00DA426C" w:rsidRDefault="00645F61" w:rsidP="00FC79F4">
            <w:pPr>
              <w:autoSpaceDE w:val="0"/>
              <w:autoSpaceDN w:val="0"/>
              <w:adjustRightInd w:val="0"/>
              <w:rPr>
                <w:rFonts w:ascii="Tahoma" w:hAnsi="Tahoma" w:cs="Tahoma"/>
                <w:b/>
                <w:bCs/>
                <w:color w:val="000000"/>
                <w:kern w:val="0"/>
                <w:sz w:val="28"/>
                <w:szCs w:val="28"/>
                <w14:ligatures w14:val="none"/>
              </w:rPr>
            </w:pPr>
            <w:r w:rsidRPr="00DA426C">
              <w:rPr>
                <w:rFonts w:ascii="Tahoma" w:hAnsi="Tahoma" w:cs="Tahoma"/>
                <w:color w:val="000000"/>
                <w:kern w:val="0"/>
                <w:sz w:val="24"/>
                <w:szCs w:val="24"/>
                <w14:ligatures w14:val="none"/>
              </w:rPr>
              <w:t xml:space="preserve">Staff Member </w:t>
            </w:r>
            <w:r w:rsidR="008C1AE4" w:rsidRPr="00DA426C">
              <w:rPr>
                <w:rFonts w:ascii="Tahoma" w:hAnsi="Tahoma" w:cs="Tahoma"/>
                <w:color w:val="000000"/>
                <w:kern w:val="0"/>
                <w:sz w:val="24"/>
                <w:szCs w:val="24"/>
                <w14:ligatures w14:val="none"/>
              </w:rPr>
              <w:t xml:space="preserve">responsible for ensuring </w:t>
            </w:r>
            <w:r w:rsidR="00FC79F4" w:rsidRPr="00DA426C">
              <w:rPr>
                <w:rFonts w:ascii="Tahoma" w:hAnsi="Tahoma" w:cs="Tahoma"/>
                <w:color w:val="000000"/>
                <w:kern w:val="0"/>
                <w:sz w:val="24"/>
                <w:szCs w:val="24"/>
                <w14:ligatures w14:val="none"/>
              </w:rPr>
              <w:t>policy is implemented</w:t>
            </w:r>
            <w:r w:rsidR="00D210A1">
              <w:rPr>
                <w:rFonts w:ascii="Tahoma" w:hAnsi="Tahoma" w:cs="Tahoma"/>
                <w:color w:val="000000"/>
                <w:kern w:val="0"/>
                <w:sz w:val="24"/>
                <w:szCs w:val="24"/>
                <w14:ligatures w14:val="none"/>
              </w:rPr>
              <w:t xml:space="preserve"> and reviewed</w:t>
            </w:r>
            <w:r w:rsidR="00DA426C">
              <w:rPr>
                <w:rFonts w:ascii="Tahoma" w:hAnsi="Tahoma" w:cs="Tahoma"/>
                <w:color w:val="000000"/>
                <w:kern w:val="0"/>
                <w:sz w:val="24"/>
                <w:szCs w:val="24"/>
                <w14:ligatures w14:val="none"/>
              </w:rPr>
              <w:t>:</w:t>
            </w:r>
            <w:r w:rsidR="00FC79F4" w:rsidRPr="00DA426C">
              <w:rPr>
                <w:rFonts w:ascii="Tahoma" w:hAnsi="Tahoma" w:cs="Tahoma"/>
                <w:color w:val="000000"/>
                <w:kern w:val="0"/>
                <w:sz w:val="24"/>
                <w:szCs w:val="24"/>
                <w14:ligatures w14:val="none"/>
              </w:rPr>
              <w:t xml:space="preserve"> </w:t>
            </w:r>
          </w:p>
        </w:tc>
        <w:tc>
          <w:tcPr>
            <w:tcW w:w="4536" w:type="dxa"/>
          </w:tcPr>
          <w:p w14:paraId="4A52E598" w14:textId="1D17550D" w:rsidR="00645F61" w:rsidRPr="00DA426C" w:rsidRDefault="00645F61" w:rsidP="00DA426C">
            <w:pPr>
              <w:autoSpaceDE w:val="0"/>
              <w:autoSpaceDN w:val="0"/>
              <w:adjustRightInd w:val="0"/>
              <w:rPr>
                <w:rFonts w:ascii="Tahoma" w:hAnsi="Tahoma" w:cs="Tahoma"/>
                <w:b/>
                <w:bCs/>
                <w:color w:val="000000"/>
                <w:kern w:val="0"/>
                <w:sz w:val="24"/>
                <w:szCs w:val="24"/>
                <w14:ligatures w14:val="none"/>
              </w:rPr>
            </w:pPr>
            <w:r w:rsidRPr="00DA426C">
              <w:rPr>
                <w:rFonts w:ascii="Tahoma" w:hAnsi="Tahoma" w:cs="Tahoma"/>
                <w:b/>
                <w:bCs/>
                <w:color w:val="000000"/>
                <w:kern w:val="0"/>
                <w:sz w:val="24"/>
                <w:szCs w:val="24"/>
                <w14:ligatures w14:val="none"/>
              </w:rPr>
              <w:t xml:space="preserve">Nicola Lombardo, Assistant </w:t>
            </w:r>
            <w:proofErr w:type="gramStart"/>
            <w:r w:rsidRPr="00DA426C">
              <w:rPr>
                <w:rFonts w:ascii="Tahoma" w:hAnsi="Tahoma" w:cs="Tahoma"/>
                <w:b/>
                <w:bCs/>
                <w:color w:val="000000"/>
                <w:kern w:val="0"/>
                <w:sz w:val="24"/>
                <w:szCs w:val="24"/>
                <w14:ligatures w14:val="none"/>
              </w:rPr>
              <w:t>Principal</w:t>
            </w:r>
            <w:r w:rsidR="00DA426C">
              <w:rPr>
                <w:rFonts w:ascii="Tahoma" w:hAnsi="Tahoma" w:cs="Tahoma"/>
                <w:b/>
                <w:bCs/>
                <w:color w:val="000000"/>
                <w:kern w:val="0"/>
                <w:sz w:val="24"/>
                <w:szCs w:val="24"/>
                <w14:ligatures w14:val="none"/>
              </w:rPr>
              <w:t xml:space="preserve">, </w:t>
            </w:r>
            <w:r w:rsidRPr="00DA426C">
              <w:rPr>
                <w:rFonts w:ascii="Tahoma" w:hAnsi="Tahoma" w:cs="Tahoma"/>
                <w:b/>
                <w:bCs/>
                <w:color w:val="000000"/>
                <w:kern w:val="0"/>
                <w:sz w:val="24"/>
                <w:szCs w:val="24"/>
                <w14:ligatures w14:val="none"/>
              </w:rPr>
              <w:t xml:space="preserve"> Student</w:t>
            </w:r>
            <w:proofErr w:type="gramEnd"/>
            <w:r w:rsidRPr="00DA426C">
              <w:rPr>
                <w:rFonts w:ascii="Tahoma" w:hAnsi="Tahoma" w:cs="Tahoma"/>
                <w:b/>
                <w:bCs/>
                <w:color w:val="000000"/>
                <w:kern w:val="0"/>
                <w:sz w:val="24"/>
                <w:szCs w:val="24"/>
                <w14:ligatures w14:val="none"/>
              </w:rPr>
              <w:t xml:space="preserve"> Experience</w:t>
            </w:r>
          </w:p>
        </w:tc>
      </w:tr>
      <w:tr w:rsidR="00645F61" w:rsidRPr="00DA426C" w14:paraId="6FAFF741" w14:textId="77777777" w:rsidTr="00D210A1">
        <w:tc>
          <w:tcPr>
            <w:tcW w:w="4111" w:type="dxa"/>
          </w:tcPr>
          <w:p w14:paraId="2C57C0BD" w14:textId="5834C110" w:rsidR="00645F61" w:rsidRPr="00DA426C" w:rsidRDefault="00645F61" w:rsidP="00645F61">
            <w:pPr>
              <w:autoSpaceDE w:val="0"/>
              <w:autoSpaceDN w:val="0"/>
              <w:adjustRightInd w:val="0"/>
              <w:jc w:val="both"/>
              <w:rPr>
                <w:rFonts w:ascii="Tahoma" w:hAnsi="Tahoma" w:cs="Tahoma"/>
                <w:b/>
                <w:bCs/>
                <w:color w:val="000000"/>
                <w:kern w:val="0"/>
                <w:sz w:val="28"/>
                <w:szCs w:val="28"/>
                <w14:ligatures w14:val="none"/>
              </w:rPr>
            </w:pPr>
            <w:r w:rsidRPr="00DA426C">
              <w:rPr>
                <w:rFonts w:ascii="Tahoma" w:hAnsi="Tahoma" w:cs="Tahoma"/>
                <w:color w:val="000000"/>
                <w:kern w:val="0"/>
                <w:sz w:val="24"/>
                <w:szCs w:val="24"/>
                <w14:ligatures w14:val="none"/>
              </w:rPr>
              <w:t>Date Reviewed</w:t>
            </w:r>
            <w:r w:rsidR="00D210A1">
              <w:rPr>
                <w:rFonts w:ascii="Tahoma" w:hAnsi="Tahoma" w:cs="Tahoma"/>
                <w:color w:val="000000"/>
                <w:kern w:val="0"/>
                <w:sz w:val="24"/>
                <w:szCs w:val="24"/>
                <w14:ligatures w14:val="none"/>
              </w:rPr>
              <w:t>:</w:t>
            </w:r>
          </w:p>
        </w:tc>
        <w:tc>
          <w:tcPr>
            <w:tcW w:w="4536" w:type="dxa"/>
          </w:tcPr>
          <w:p w14:paraId="3D89EF59" w14:textId="0FBC5E8C" w:rsidR="00645F61" w:rsidRPr="00DA426C" w:rsidRDefault="00645F61" w:rsidP="00645F61">
            <w:pPr>
              <w:autoSpaceDE w:val="0"/>
              <w:autoSpaceDN w:val="0"/>
              <w:adjustRightInd w:val="0"/>
              <w:jc w:val="both"/>
              <w:rPr>
                <w:rFonts w:ascii="Tahoma" w:hAnsi="Tahoma" w:cs="Tahoma"/>
                <w:color w:val="000000"/>
                <w:kern w:val="0"/>
                <w:sz w:val="24"/>
                <w:szCs w:val="24"/>
                <w14:ligatures w14:val="none"/>
              </w:rPr>
            </w:pPr>
            <w:r w:rsidRPr="00DA426C">
              <w:rPr>
                <w:rFonts w:ascii="Tahoma" w:hAnsi="Tahoma" w:cs="Tahoma"/>
                <w:color w:val="000000"/>
                <w:kern w:val="0"/>
                <w:sz w:val="24"/>
                <w:szCs w:val="24"/>
                <w14:ligatures w14:val="none"/>
              </w:rPr>
              <w:t>January 202</w:t>
            </w:r>
            <w:r w:rsidR="008C1AE4" w:rsidRPr="00DA426C">
              <w:rPr>
                <w:rFonts w:ascii="Tahoma" w:hAnsi="Tahoma" w:cs="Tahoma"/>
                <w:color w:val="000000"/>
                <w:kern w:val="0"/>
                <w:sz w:val="24"/>
                <w:szCs w:val="24"/>
                <w14:ligatures w14:val="none"/>
              </w:rPr>
              <w:t>6</w:t>
            </w:r>
          </w:p>
        </w:tc>
      </w:tr>
    </w:tbl>
    <w:p w14:paraId="558ACD9D" w14:textId="77777777" w:rsidR="00645F61" w:rsidRPr="00DA426C" w:rsidRDefault="00645F61" w:rsidP="00645F61">
      <w:pPr>
        <w:autoSpaceDE w:val="0"/>
        <w:autoSpaceDN w:val="0"/>
        <w:adjustRightInd w:val="0"/>
        <w:spacing w:after="0" w:line="240" w:lineRule="auto"/>
        <w:jc w:val="both"/>
        <w:rPr>
          <w:rFonts w:ascii="Tahoma" w:hAnsi="Tahoma" w:cs="Tahoma"/>
          <w:b/>
          <w:bCs/>
          <w:color w:val="000000"/>
          <w:kern w:val="0"/>
          <w:sz w:val="28"/>
          <w:szCs w:val="28"/>
          <w14:ligatures w14:val="none"/>
        </w:rPr>
      </w:pPr>
    </w:p>
    <w:p w14:paraId="68F74178" w14:textId="77777777" w:rsidR="008C1AE4" w:rsidRDefault="008C1AE4" w:rsidP="00645F61">
      <w:pPr>
        <w:autoSpaceDE w:val="0"/>
        <w:autoSpaceDN w:val="0"/>
        <w:adjustRightInd w:val="0"/>
        <w:spacing w:after="0" w:line="240" w:lineRule="auto"/>
        <w:jc w:val="both"/>
        <w:rPr>
          <w:rFonts w:ascii="Candara" w:hAnsi="Candara" w:cs="Arial-BoldMT"/>
          <w:b/>
          <w:bCs/>
          <w:color w:val="000000"/>
          <w:kern w:val="0"/>
          <w:sz w:val="28"/>
          <w:szCs w:val="28"/>
          <w14:ligatures w14:val="none"/>
        </w:rPr>
      </w:pPr>
    </w:p>
    <w:p w14:paraId="28445FED" w14:textId="4424CA52" w:rsidR="00645F61" w:rsidRPr="00D210A1" w:rsidRDefault="00645F61" w:rsidP="00645F61">
      <w:pPr>
        <w:autoSpaceDE w:val="0"/>
        <w:autoSpaceDN w:val="0"/>
        <w:adjustRightInd w:val="0"/>
        <w:spacing w:after="0" w:line="240" w:lineRule="auto"/>
        <w:jc w:val="both"/>
        <w:rPr>
          <w:rFonts w:ascii="Tahoma" w:hAnsi="Tahoma" w:cs="Tahoma"/>
          <w:b/>
          <w:bCs/>
          <w:color w:val="000000"/>
          <w:kern w:val="0"/>
          <w:sz w:val="24"/>
          <w:szCs w:val="24"/>
          <w14:ligatures w14:val="none"/>
        </w:rPr>
      </w:pPr>
      <w:r w:rsidRPr="00D210A1">
        <w:rPr>
          <w:rFonts w:ascii="Tahoma" w:hAnsi="Tahoma" w:cs="Tahoma"/>
          <w:b/>
          <w:bCs/>
          <w:color w:val="000000"/>
          <w:kern w:val="0"/>
          <w:sz w:val="24"/>
          <w:szCs w:val="24"/>
          <w14:ligatures w14:val="none"/>
        </w:rPr>
        <w:t>Introduction</w:t>
      </w:r>
    </w:p>
    <w:p w14:paraId="01DBEF51" w14:textId="7A6397C3" w:rsidR="00F01703" w:rsidRPr="00D210A1" w:rsidRDefault="004B39E5" w:rsidP="00F01703">
      <w:pPr>
        <w:jc w:val="both"/>
        <w:rPr>
          <w:rFonts w:ascii="Tahoma" w:hAnsi="Tahoma" w:cs="Tahoma"/>
        </w:rPr>
      </w:pPr>
      <w:r w:rsidRPr="00D210A1">
        <w:rPr>
          <w:rFonts w:ascii="Tahoma" w:hAnsi="Tahoma" w:cs="Tahoma"/>
        </w:rPr>
        <w:t xml:space="preserve">The current statutory guidance in England </w:t>
      </w:r>
      <w:r w:rsidR="00424E46" w:rsidRPr="00D210A1">
        <w:rPr>
          <w:rFonts w:ascii="Tahoma" w:hAnsi="Tahoma" w:cs="Tahoma"/>
        </w:rPr>
        <w:t>(</w:t>
      </w:r>
      <w:r w:rsidRPr="00D210A1">
        <w:rPr>
          <w:rFonts w:ascii="Tahoma" w:hAnsi="Tahoma" w:cs="Tahoma"/>
        </w:rPr>
        <w:t>updated in May 2025) requires state-funded schools and colleges to provide independent, impartial careers guidance to pupils from year 7 to 1</w:t>
      </w:r>
      <w:r w:rsidR="006931F8">
        <w:rPr>
          <w:rFonts w:ascii="Tahoma" w:hAnsi="Tahoma" w:cs="Tahoma"/>
        </w:rPr>
        <w:t>4</w:t>
      </w:r>
      <w:r w:rsidRPr="00D210A1">
        <w:rPr>
          <w:rFonts w:ascii="Tahoma" w:hAnsi="Tahoma" w:cs="Tahoma"/>
          <w:color w:val="0A0A0A"/>
          <w:shd w:val="clear" w:color="auto" w:fill="FFFFFF"/>
        </w:rPr>
        <w:t>, centred on the </w:t>
      </w:r>
      <w:hyperlink r:id="rId11" w:tgtFrame="_blank" w:history="1">
        <w:r w:rsidRPr="00D210A1">
          <w:rPr>
            <w:rStyle w:val="Hyperlink"/>
            <w:rFonts w:ascii="Tahoma" w:hAnsi="Tahoma" w:cs="Tahoma"/>
            <w:color w:val="1A0DAB"/>
            <w:shd w:val="clear" w:color="auto" w:fill="FFFFFF"/>
          </w:rPr>
          <w:t>eight Gatsby Benchmarks</w:t>
        </w:r>
      </w:hyperlink>
      <w:r w:rsidRPr="00D210A1">
        <w:rPr>
          <w:rFonts w:ascii="Tahoma" w:hAnsi="Tahoma" w:cs="Tahoma"/>
          <w:color w:val="0A0A0A"/>
          <w:shd w:val="clear" w:color="auto" w:fill="FFFFFF"/>
        </w:rPr>
        <w:t>. Schools</w:t>
      </w:r>
      <w:r w:rsidR="006931F8">
        <w:rPr>
          <w:rFonts w:ascii="Tahoma" w:hAnsi="Tahoma" w:cs="Tahoma"/>
          <w:color w:val="0A0A0A"/>
          <w:shd w:val="clear" w:color="auto" w:fill="FFFFFF"/>
        </w:rPr>
        <w:t>/colleges</w:t>
      </w:r>
      <w:r w:rsidRPr="00D210A1">
        <w:rPr>
          <w:rFonts w:ascii="Tahoma" w:hAnsi="Tahoma" w:cs="Tahoma"/>
          <w:color w:val="0A0A0A"/>
          <w:shd w:val="clear" w:color="auto" w:fill="FFFFFF"/>
        </w:rPr>
        <w:t xml:space="preserve"> must publish a provider access policy and offer opportunities for education/training providers to engage with students to promote technical and academic routes</w:t>
      </w:r>
      <w:r w:rsidR="00F01703" w:rsidRPr="00D210A1">
        <w:rPr>
          <w:rFonts w:ascii="Tahoma" w:hAnsi="Tahoma" w:cs="Tahoma"/>
          <w:color w:val="0A0A0A"/>
          <w:shd w:val="clear" w:color="auto" w:fill="FFFFFF"/>
        </w:rPr>
        <w:t>.</w:t>
      </w:r>
      <w:r w:rsidR="00F01703" w:rsidRPr="00D210A1">
        <w:rPr>
          <w:rFonts w:ascii="Tahoma" w:hAnsi="Tahoma" w:cs="Tahoma"/>
        </w:rPr>
        <w:t xml:space="preserve"> Colleges also have a legal requirement to provide all college students with guidance materials and a wide range of up-to-date reference materials relating to careers education and career opportunities, as per section 45 of the Education Act 1997.</w:t>
      </w:r>
    </w:p>
    <w:p w14:paraId="60BE61F2" w14:textId="2E0D0B1A" w:rsidR="0041751F" w:rsidRPr="00D210A1" w:rsidRDefault="00180D9F" w:rsidP="00180D9F">
      <w:pPr>
        <w:rPr>
          <w:rFonts w:ascii="Tahoma" w:hAnsi="Tahoma" w:cs="Tahoma"/>
        </w:rPr>
      </w:pPr>
      <w:r w:rsidRPr="00D210A1">
        <w:rPr>
          <w:rFonts w:ascii="Tahoma" w:hAnsi="Tahoma" w:cs="Tahoma"/>
        </w:rPr>
        <w:lastRenderedPageBreak/>
        <w:t>This policy should be read in conjunction with Dv8</w:t>
      </w:r>
      <w:r w:rsidR="00424E46" w:rsidRPr="00D210A1">
        <w:rPr>
          <w:rFonts w:ascii="Tahoma" w:hAnsi="Tahoma" w:cs="Tahoma"/>
        </w:rPr>
        <w:t>/LLC’s</w:t>
      </w:r>
      <w:r w:rsidRPr="00D210A1">
        <w:rPr>
          <w:rFonts w:ascii="Tahoma" w:hAnsi="Tahoma" w:cs="Tahoma"/>
        </w:rPr>
        <w:t xml:space="preserve"> Provider Access Policy statement which sets out its commitment to fulfil the </w:t>
      </w:r>
      <w:r w:rsidR="0041751F" w:rsidRPr="00D210A1">
        <w:rPr>
          <w:rFonts w:ascii="Tahoma" w:hAnsi="Tahoma" w:cs="Tahoma"/>
        </w:rPr>
        <w:t xml:space="preserve">duty in the </w:t>
      </w:r>
      <w:r w:rsidRPr="00D210A1">
        <w:rPr>
          <w:rFonts w:ascii="Tahoma" w:hAnsi="Tahoma" w:cs="Tahoma"/>
        </w:rPr>
        <w:t>new 2023 statutory guidance</w:t>
      </w:r>
      <w:r w:rsidR="0041751F" w:rsidRPr="00D210A1">
        <w:rPr>
          <w:rFonts w:ascii="Tahoma" w:hAnsi="Tahoma" w:cs="Tahoma"/>
        </w:rPr>
        <w:t xml:space="preserve">. </w:t>
      </w:r>
    </w:p>
    <w:p w14:paraId="6674B22D" w14:textId="77777777" w:rsidR="00DD5383" w:rsidRPr="00D210A1" w:rsidRDefault="00DD5383" w:rsidP="00180D9F">
      <w:pPr>
        <w:rPr>
          <w:rFonts w:ascii="Tahoma" w:hAnsi="Tahoma" w:cs="Tahoma"/>
          <w:b/>
          <w:bCs/>
          <w:sz w:val="24"/>
          <w:szCs w:val="24"/>
        </w:rPr>
      </w:pPr>
      <w:r w:rsidRPr="00D210A1">
        <w:rPr>
          <w:rFonts w:ascii="Tahoma" w:hAnsi="Tahoma" w:cs="Tahoma"/>
          <w:b/>
          <w:bCs/>
          <w:sz w:val="24"/>
          <w:szCs w:val="24"/>
        </w:rPr>
        <w:t>IAG Policy and Statement of Service</w:t>
      </w:r>
    </w:p>
    <w:p w14:paraId="078B6745" w14:textId="4B767E3C" w:rsidR="00DD5383" w:rsidRPr="00D210A1" w:rsidRDefault="00DD5383" w:rsidP="006E70B3">
      <w:pPr>
        <w:jc w:val="both"/>
        <w:rPr>
          <w:rFonts w:ascii="Tahoma" w:hAnsi="Tahoma" w:cs="Tahoma"/>
        </w:rPr>
      </w:pPr>
      <w:r w:rsidRPr="00D210A1">
        <w:rPr>
          <w:rFonts w:ascii="Tahoma" w:hAnsi="Tahoma" w:cs="Tahoma"/>
        </w:rPr>
        <w:t>It is the policy of LLC/D</w:t>
      </w:r>
      <w:r w:rsidR="008745FB">
        <w:rPr>
          <w:rFonts w:ascii="Tahoma" w:hAnsi="Tahoma" w:cs="Tahoma"/>
        </w:rPr>
        <w:t>v</w:t>
      </w:r>
      <w:r w:rsidRPr="00D210A1">
        <w:rPr>
          <w:rFonts w:ascii="Tahoma" w:hAnsi="Tahoma" w:cs="Tahoma"/>
        </w:rPr>
        <w:t>8 to ensure that all learners engaged on its programmes have access to high quality impartial Information, Advice and Guidance (IAG) to support them in their choice of appropriate study programmes</w:t>
      </w:r>
      <w:r w:rsidR="001573CD" w:rsidRPr="00D210A1">
        <w:rPr>
          <w:rFonts w:ascii="Tahoma" w:hAnsi="Tahoma" w:cs="Tahoma"/>
        </w:rPr>
        <w:t xml:space="preserve">, </w:t>
      </w:r>
      <w:r w:rsidRPr="00D210A1">
        <w:rPr>
          <w:rFonts w:ascii="Tahoma" w:hAnsi="Tahoma" w:cs="Tahoma"/>
        </w:rPr>
        <w:t xml:space="preserve">to enable them to make informed decisions, to </w:t>
      </w:r>
      <w:r w:rsidR="001573CD" w:rsidRPr="00D210A1">
        <w:rPr>
          <w:rFonts w:ascii="Tahoma" w:hAnsi="Tahoma" w:cs="Tahoma"/>
        </w:rPr>
        <w:t xml:space="preserve">help them </w:t>
      </w:r>
      <w:r w:rsidRPr="00D210A1">
        <w:rPr>
          <w:rFonts w:ascii="Tahoma" w:hAnsi="Tahoma" w:cs="Tahoma"/>
        </w:rPr>
        <w:t>achieve their full potential and to succeed in reaching their life</w:t>
      </w:r>
      <w:r w:rsidR="001573CD" w:rsidRPr="00D210A1">
        <w:rPr>
          <w:rFonts w:ascii="Tahoma" w:hAnsi="Tahoma" w:cs="Tahoma"/>
        </w:rPr>
        <w:t xml:space="preserve"> and progression</w:t>
      </w:r>
      <w:r w:rsidRPr="00D210A1">
        <w:rPr>
          <w:rFonts w:ascii="Tahoma" w:hAnsi="Tahoma" w:cs="Tahoma"/>
        </w:rPr>
        <w:t xml:space="preserve"> goals.</w:t>
      </w:r>
    </w:p>
    <w:p w14:paraId="15942276" w14:textId="2542613D" w:rsidR="00645F61" w:rsidRPr="00D210A1" w:rsidRDefault="002274B7" w:rsidP="006E70B3">
      <w:pPr>
        <w:jc w:val="both"/>
        <w:rPr>
          <w:rFonts w:ascii="Tahoma" w:eastAsia="ArialMT" w:hAnsi="Tahoma" w:cs="Tahoma"/>
          <w:color w:val="1155CD"/>
          <w:kern w:val="0"/>
          <w14:ligatures w14:val="none"/>
        </w:rPr>
      </w:pPr>
      <w:r w:rsidRPr="00D210A1">
        <w:rPr>
          <w:rFonts w:ascii="Tahoma" w:hAnsi="Tahoma" w:cs="Tahoma"/>
        </w:rPr>
        <w:t xml:space="preserve">This CEIAG policy sets out its </w:t>
      </w:r>
      <w:r w:rsidR="00645F61" w:rsidRPr="00D210A1">
        <w:rPr>
          <w:rFonts w:ascii="Tahoma" w:eastAsia="ArialMT" w:hAnsi="Tahoma" w:cs="Tahoma"/>
          <w:color w:val="434343"/>
          <w:kern w:val="0"/>
          <w14:ligatures w14:val="none"/>
        </w:rPr>
        <w:t>commitment to the provision o</w:t>
      </w:r>
      <w:r w:rsidR="00180D9F" w:rsidRPr="00D210A1">
        <w:rPr>
          <w:rFonts w:ascii="Tahoma" w:eastAsia="ArialMT" w:hAnsi="Tahoma" w:cs="Tahoma"/>
          <w:color w:val="434343"/>
          <w:kern w:val="0"/>
          <w14:ligatures w14:val="none"/>
        </w:rPr>
        <w:t xml:space="preserve">f comprehensive, </w:t>
      </w:r>
      <w:r w:rsidR="00645F61" w:rsidRPr="00D210A1">
        <w:rPr>
          <w:rFonts w:ascii="Tahoma" w:eastAsia="ArialMT" w:hAnsi="Tahoma" w:cs="Tahoma"/>
          <w:color w:val="434343"/>
          <w:kern w:val="0"/>
          <w14:ligatures w14:val="none"/>
        </w:rPr>
        <w:t>impartial</w:t>
      </w:r>
      <w:r w:rsidR="00180D9F" w:rsidRPr="00D210A1">
        <w:rPr>
          <w:rFonts w:ascii="Tahoma" w:eastAsia="ArialMT" w:hAnsi="Tahoma" w:cs="Tahoma"/>
          <w:color w:val="434343"/>
          <w:kern w:val="0"/>
          <w14:ligatures w14:val="none"/>
        </w:rPr>
        <w:t xml:space="preserve"> </w:t>
      </w:r>
      <w:r w:rsidR="00645F61" w:rsidRPr="00D210A1">
        <w:rPr>
          <w:rFonts w:ascii="Tahoma" w:eastAsia="ArialMT" w:hAnsi="Tahoma" w:cs="Tahoma"/>
          <w:color w:val="434343"/>
          <w:kern w:val="0"/>
          <w14:ligatures w14:val="none"/>
        </w:rPr>
        <w:t xml:space="preserve">and </w:t>
      </w:r>
      <w:r w:rsidR="00180D9F" w:rsidRPr="00D210A1">
        <w:rPr>
          <w:rFonts w:ascii="Tahoma" w:eastAsia="ArialMT" w:hAnsi="Tahoma" w:cs="Tahoma"/>
          <w:color w:val="434343"/>
          <w:kern w:val="0"/>
          <w14:ligatures w14:val="none"/>
        </w:rPr>
        <w:t>high quality</w:t>
      </w:r>
      <w:r w:rsidR="00645F61" w:rsidRPr="00D210A1">
        <w:rPr>
          <w:rFonts w:ascii="Tahoma" w:eastAsia="ArialMT" w:hAnsi="Tahoma" w:cs="Tahoma"/>
          <w:color w:val="434343"/>
          <w:kern w:val="0"/>
          <w14:ligatures w14:val="none"/>
        </w:rPr>
        <w:t xml:space="preserve"> Careers Education, Information, Advice and Guidance services to</w:t>
      </w:r>
      <w:r w:rsidR="00180D9F" w:rsidRPr="00D210A1">
        <w:rPr>
          <w:rFonts w:ascii="Tahoma" w:eastAsia="ArialMT" w:hAnsi="Tahoma" w:cs="Tahoma"/>
          <w:color w:val="434343"/>
          <w:kern w:val="0"/>
          <w14:ligatures w14:val="none"/>
        </w:rPr>
        <w:t xml:space="preserve"> </w:t>
      </w:r>
      <w:r w:rsidR="00645F61" w:rsidRPr="00D210A1">
        <w:rPr>
          <w:rFonts w:ascii="Tahoma" w:eastAsia="ArialMT" w:hAnsi="Tahoma" w:cs="Tahoma"/>
          <w:color w:val="434343"/>
          <w:kern w:val="0"/>
          <w14:ligatures w14:val="none"/>
        </w:rPr>
        <w:t>students and prospective students</w:t>
      </w:r>
      <w:r w:rsidRPr="00D210A1">
        <w:rPr>
          <w:rFonts w:ascii="Tahoma" w:eastAsia="ArialMT" w:hAnsi="Tahoma" w:cs="Tahoma"/>
          <w:color w:val="434343"/>
          <w:kern w:val="0"/>
          <w14:ligatures w14:val="none"/>
        </w:rPr>
        <w:t xml:space="preserve"> in order to </w:t>
      </w:r>
      <w:r w:rsidR="00180D9F" w:rsidRPr="00D210A1">
        <w:rPr>
          <w:rFonts w:ascii="Tahoma" w:eastAsia="ArialMT" w:hAnsi="Tahoma" w:cs="Tahoma"/>
          <w:color w:val="434343"/>
          <w:kern w:val="0"/>
          <w14:ligatures w14:val="none"/>
        </w:rPr>
        <w:t>m</w:t>
      </w:r>
      <w:r w:rsidR="00645F61" w:rsidRPr="00D210A1">
        <w:rPr>
          <w:rFonts w:ascii="Tahoma" w:eastAsia="ArialMT" w:hAnsi="Tahoma" w:cs="Tahoma"/>
          <w:color w:val="434343"/>
          <w:kern w:val="0"/>
          <w14:ligatures w14:val="none"/>
        </w:rPr>
        <w:t>eet its responsibilities in the</w:t>
      </w:r>
      <w:r w:rsidR="00180D9F" w:rsidRPr="00D210A1">
        <w:rPr>
          <w:rFonts w:ascii="Tahoma" w:eastAsia="ArialMT" w:hAnsi="Tahoma" w:cs="Tahoma"/>
          <w:color w:val="434343"/>
          <w:kern w:val="0"/>
          <w14:ligatures w14:val="none"/>
        </w:rPr>
        <w:t xml:space="preserve"> </w:t>
      </w:r>
      <w:r w:rsidR="00645F61" w:rsidRPr="00D210A1">
        <w:rPr>
          <w:rFonts w:ascii="Tahoma" w:eastAsia="ArialMT" w:hAnsi="Tahoma" w:cs="Tahoma"/>
          <w:color w:val="434343"/>
          <w:kern w:val="0"/>
          <w14:ligatures w14:val="none"/>
        </w:rPr>
        <w:t>statutory guidance and</w:t>
      </w:r>
      <w:r w:rsidR="00180D9F" w:rsidRPr="00D210A1">
        <w:rPr>
          <w:rFonts w:ascii="Tahoma" w:eastAsia="ArialMT" w:hAnsi="Tahoma" w:cs="Tahoma"/>
          <w:color w:val="434343"/>
          <w:kern w:val="0"/>
          <w14:ligatures w14:val="none"/>
        </w:rPr>
        <w:t xml:space="preserve"> </w:t>
      </w:r>
      <w:r w:rsidR="00645F61" w:rsidRPr="00D210A1">
        <w:rPr>
          <w:rFonts w:ascii="Tahoma" w:eastAsia="ArialMT" w:hAnsi="Tahoma" w:cs="Tahoma"/>
          <w:color w:val="434343"/>
          <w:kern w:val="0"/>
          <w14:ligatures w14:val="none"/>
        </w:rPr>
        <w:t>to achieve</w:t>
      </w:r>
      <w:r w:rsidRPr="00D210A1">
        <w:rPr>
          <w:rFonts w:ascii="Tahoma" w:eastAsia="ArialMT" w:hAnsi="Tahoma" w:cs="Tahoma"/>
          <w:color w:val="434343"/>
          <w:kern w:val="0"/>
          <w14:ligatures w14:val="none"/>
        </w:rPr>
        <w:t xml:space="preserve"> </w:t>
      </w:r>
      <w:r w:rsidR="000D7047" w:rsidRPr="00D210A1">
        <w:rPr>
          <w:rFonts w:ascii="Tahoma" w:eastAsia="ArialMT" w:hAnsi="Tahoma" w:cs="Tahoma"/>
          <w:color w:val="434343"/>
          <w:kern w:val="0"/>
          <w14:ligatures w14:val="none"/>
        </w:rPr>
        <w:t>LLC/</w:t>
      </w:r>
      <w:r w:rsidRPr="00D210A1">
        <w:rPr>
          <w:rFonts w:ascii="Tahoma" w:eastAsia="ArialMT" w:hAnsi="Tahoma" w:cs="Tahoma"/>
          <w:color w:val="434343"/>
          <w:kern w:val="0"/>
          <w14:ligatures w14:val="none"/>
        </w:rPr>
        <w:t>Dv8’s</w:t>
      </w:r>
      <w:r w:rsidR="00645F61" w:rsidRPr="00D210A1">
        <w:rPr>
          <w:rFonts w:ascii="Tahoma" w:eastAsia="ArialMT" w:hAnsi="Tahoma" w:cs="Tahoma"/>
          <w:color w:val="434343"/>
          <w:kern w:val="0"/>
          <w14:ligatures w14:val="none"/>
        </w:rPr>
        <w:t xml:space="preserve"> strategic aims and objectives in terms of</w:t>
      </w:r>
      <w:r w:rsidR="00180D9F" w:rsidRPr="00D210A1">
        <w:rPr>
          <w:rFonts w:ascii="Tahoma" w:eastAsia="ArialMT" w:hAnsi="Tahoma" w:cs="Tahoma"/>
          <w:color w:val="434343"/>
          <w:kern w:val="0"/>
          <w14:ligatures w14:val="none"/>
        </w:rPr>
        <w:t xml:space="preserve"> </w:t>
      </w:r>
      <w:r w:rsidR="00645F61" w:rsidRPr="00D210A1">
        <w:rPr>
          <w:rFonts w:ascii="Tahoma" w:eastAsia="ArialMT" w:hAnsi="Tahoma" w:cs="Tahoma"/>
          <w:color w:val="434343"/>
          <w:kern w:val="0"/>
          <w14:ligatures w14:val="none"/>
        </w:rPr>
        <w:t xml:space="preserve">supporting students </w:t>
      </w:r>
      <w:r w:rsidRPr="00D210A1">
        <w:rPr>
          <w:rFonts w:ascii="Tahoma" w:eastAsia="ArialMT" w:hAnsi="Tahoma" w:cs="Tahoma"/>
          <w:color w:val="434343"/>
          <w:kern w:val="0"/>
          <w14:ligatures w14:val="none"/>
        </w:rPr>
        <w:t>into positive progression outcomes as they</w:t>
      </w:r>
      <w:r w:rsidR="00645F61" w:rsidRPr="00D210A1">
        <w:rPr>
          <w:rFonts w:ascii="Tahoma" w:eastAsia="ArialMT" w:hAnsi="Tahoma" w:cs="Tahoma"/>
          <w:color w:val="434343"/>
          <w:kern w:val="0"/>
          <w14:ligatures w14:val="none"/>
        </w:rPr>
        <w:t xml:space="preserve"> move into the world of work, training or further or higher</w:t>
      </w:r>
      <w:r w:rsidR="00180D9F" w:rsidRPr="00D210A1">
        <w:rPr>
          <w:rFonts w:ascii="Tahoma" w:eastAsia="ArialMT" w:hAnsi="Tahoma" w:cs="Tahoma"/>
          <w:color w:val="434343"/>
          <w:kern w:val="0"/>
          <w14:ligatures w14:val="none"/>
        </w:rPr>
        <w:t xml:space="preserve"> </w:t>
      </w:r>
      <w:r w:rsidR="00645F61" w:rsidRPr="00D210A1">
        <w:rPr>
          <w:rFonts w:ascii="Tahoma" w:eastAsia="ArialMT" w:hAnsi="Tahoma" w:cs="Tahoma"/>
          <w:color w:val="434343"/>
          <w:kern w:val="0"/>
          <w14:ligatures w14:val="none"/>
        </w:rPr>
        <w:t>education.</w:t>
      </w:r>
      <w:r w:rsidR="00645F61" w:rsidRPr="00D210A1">
        <w:rPr>
          <w:rFonts w:ascii="Tahoma" w:eastAsia="ArialMT" w:hAnsi="Tahoma" w:cs="Tahoma"/>
          <w:color w:val="1155CD"/>
          <w:kern w:val="0"/>
          <w14:ligatures w14:val="none"/>
        </w:rPr>
        <w:t xml:space="preserve"> </w:t>
      </w:r>
    </w:p>
    <w:p w14:paraId="7DDCDD80" w14:textId="77777777" w:rsidR="0061390C" w:rsidRPr="00D210A1" w:rsidRDefault="0061390C" w:rsidP="006E70B3">
      <w:pPr>
        <w:jc w:val="both"/>
        <w:rPr>
          <w:rFonts w:ascii="Tahoma" w:hAnsi="Tahoma" w:cs="Tahoma"/>
          <w:sz w:val="24"/>
          <w:szCs w:val="24"/>
        </w:rPr>
      </w:pPr>
      <w:r w:rsidRPr="00D210A1">
        <w:rPr>
          <w:rFonts w:ascii="Tahoma" w:hAnsi="Tahoma" w:cs="Tahoma"/>
          <w:b/>
          <w:bCs/>
          <w:sz w:val="24"/>
          <w:szCs w:val="24"/>
        </w:rPr>
        <w:t>Context and rationale for Information Advice and Guidance</w:t>
      </w:r>
    </w:p>
    <w:p w14:paraId="78FA901C" w14:textId="3705058A" w:rsidR="008474E5" w:rsidRPr="00D210A1" w:rsidRDefault="0061390C" w:rsidP="005F1831">
      <w:pPr>
        <w:jc w:val="both"/>
        <w:rPr>
          <w:rFonts w:ascii="Tahoma" w:hAnsi="Tahoma" w:cs="Tahoma"/>
        </w:rPr>
      </w:pPr>
      <w:proofErr w:type="gramStart"/>
      <w:r w:rsidRPr="00D210A1">
        <w:rPr>
          <w:rFonts w:ascii="Tahoma" w:hAnsi="Tahoma" w:cs="Tahoma"/>
        </w:rPr>
        <w:t>In order to</w:t>
      </w:r>
      <w:proofErr w:type="gramEnd"/>
      <w:r w:rsidRPr="00D210A1">
        <w:rPr>
          <w:rFonts w:ascii="Tahoma" w:hAnsi="Tahoma" w:cs="Tahoma"/>
        </w:rPr>
        <w:t xml:space="preserve"> achieve their chosen goals, </w:t>
      </w:r>
      <w:r w:rsidR="00424E46" w:rsidRPr="00D210A1">
        <w:rPr>
          <w:rFonts w:ascii="Tahoma" w:hAnsi="Tahoma" w:cs="Tahoma"/>
        </w:rPr>
        <w:t>Dv8/</w:t>
      </w:r>
      <w:r w:rsidRPr="00D210A1">
        <w:rPr>
          <w:rFonts w:ascii="Tahoma" w:hAnsi="Tahoma" w:cs="Tahoma"/>
        </w:rPr>
        <w:t>LLC recognises a learner’s need to be on the right course, at the right time and with appropriate support. LLC</w:t>
      </w:r>
      <w:r w:rsidR="008745FB" w:rsidRPr="00D210A1">
        <w:rPr>
          <w:rFonts w:ascii="Tahoma" w:hAnsi="Tahoma" w:cs="Tahoma"/>
        </w:rPr>
        <w:t>/Dv8</w:t>
      </w:r>
      <w:r w:rsidRPr="00D210A1">
        <w:rPr>
          <w:rFonts w:ascii="Tahoma" w:hAnsi="Tahoma" w:cs="Tahoma"/>
        </w:rPr>
        <w:t xml:space="preserve"> will provide appropriate Information, Advice and Guidance, free of charge, to all learners within a reasonable timeframe. Information Advice and Guidance </w:t>
      </w:r>
      <w:proofErr w:type="gramStart"/>
      <w:r w:rsidRPr="00D210A1">
        <w:rPr>
          <w:rFonts w:ascii="Tahoma" w:hAnsi="Tahoma" w:cs="Tahoma"/>
        </w:rPr>
        <w:t>makes</w:t>
      </w:r>
      <w:proofErr w:type="gramEnd"/>
      <w:r w:rsidRPr="00D210A1">
        <w:rPr>
          <w:rFonts w:ascii="Tahoma" w:hAnsi="Tahoma" w:cs="Tahoma"/>
        </w:rPr>
        <w:t xml:space="preserve"> a major contribution to preparing people for the opportunities, responsibilities and experiences of life, </w:t>
      </w:r>
      <w:proofErr w:type="gramStart"/>
      <w:r w:rsidRPr="00D210A1">
        <w:rPr>
          <w:rFonts w:ascii="Tahoma" w:hAnsi="Tahoma" w:cs="Tahoma"/>
        </w:rPr>
        <w:t>in order to</w:t>
      </w:r>
      <w:proofErr w:type="gramEnd"/>
      <w:r w:rsidRPr="00D210A1">
        <w:rPr>
          <w:rFonts w:ascii="Tahoma" w:hAnsi="Tahoma" w:cs="Tahoma"/>
        </w:rPr>
        <w:t xml:space="preserve"> help them maximise their potential within the world of work</w:t>
      </w:r>
      <w:r w:rsidR="008474E5" w:rsidRPr="00D210A1">
        <w:rPr>
          <w:rFonts w:ascii="Tahoma" w:hAnsi="Tahoma" w:cs="Tahoma"/>
        </w:rPr>
        <w:t>.</w:t>
      </w:r>
      <w:r w:rsidRPr="00D210A1">
        <w:rPr>
          <w:rFonts w:ascii="Tahoma" w:hAnsi="Tahoma" w:cs="Tahoma"/>
        </w:rPr>
        <w:t xml:space="preserve"> </w:t>
      </w:r>
    </w:p>
    <w:p w14:paraId="5C51B267" w14:textId="77777777" w:rsidR="009B3F10" w:rsidRPr="00D210A1" w:rsidRDefault="008474E5" w:rsidP="00280898">
      <w:pPr>
        <w:jc w:val="both"/>
        <w:rPr>
          <w:rFonts w:ascii="Tahoma" w:hAnsi="Tahoma" w:cs="Tahoma"/>
          <w:b/>
          <w:bCs/>
          <w:color w:val="000000"/>
          <w:kern w:val="0"/>
          <w:sz w:val="24"/>
          <w:szCs w:val="24"/>
          <w14:ligatures w14:val="none"/>
        </w:rPr>
      </w:pPr>
      <w:r w:rsidRPr="00D210A1">
        <w:rPr>
          <w:rFonts w:ascii="Tahoma" w:hAnsi="Tahoma" w:cs="Tahoma"/>
          <w:b/>
          <w:bCs/>
          <w:color w:val="000000"/>
          <w:kern w:val="0"/>
          <w:sz w:val="24"/>
          <w:szCs w:val="24"/>
          <w14:ligatures w14:val="none"/>
        </w:rPr>
        <w:t>Aims</w:t>
      </w:r>
    </w:p>
    <w:p w14:paraId="1496C938" w14:textId="7FD65397" w:rsidR="0061390C" w:rsidRPr="00D210A1" w:rsidRDefault="0061390C" w:rsidP="009B3F10">
      <w:pPr>
        <w:pStyle w:val="ListParagraph"/>
        <w:numPr>
          <w:ilvl w:val="0"/>
          <w:numId w:val="8"/>
        </w:numPr>
        <w:jc w:val="both"/>
        <w:rPr>
          <w:rFonts w:ascii="Tahoma" w:hAnsi="Tahoma" w:cs="Tahoma"/>
        </w:rPr>
      </w:pPr>
      <w:r w:rsidRPr="00D210A1">
        <w:rPr>
          <w:rFonts w:ascii="Tahoma" w:hAnsi="Tahoma" w:cs="Tahoma"/>
        </w:rPr>
        <w:t xml:space="preserve">Preparing learners for the opportunities, responsibilities and experiences of life </w:t>
      </w:r>
    </w:p>
    <w:p w14:paraId="0602E1BC" w14:textId="239B2523" w:rsidR="0061390C" w:rsidRPr="00D210A1" w:rsidRDefault="0061390C" w:rsidP="009B3F10">
      <w:pPr>
        <w:pStyle w:val="ListParagraph"/>
        <w:numPr>
          <w:ilvl w:val="0"/>
          <w:numId w:val="8"/>
        </w:numPr>
        <w:rPr>
          <w:rFonts w:ascii="Tahoma" w:hAnsi="Tahoma" w:cs="Tahoma"/>
        </w:rPr>
      </w:pPr>
      <w:r w:rsidRPr="00D210A1">
        <w:rPr>
          <w:rFonts w:ascii="Tahoma" w:hAnsi="Tahoma" w:cs="Tahoma"/>
        </w:rPr>
        <w:t xml:space="preserve">Supporting learners to achieve their potential </w:t>
      </w:r>
    </w:p>
    <w:p w14:paraId="2474DC1F" w14:textId="77777777" w:rsidR="00EA0328" w:rsidRPr="00D210A1" w:rsidRDefault="00EA0328" w:rsidP="009B3F10">
      <w:pPr>
        <w:pStyle w:val="ListParagraph"/>
        <w:numPr>
          <w:ilvl w:val="0"/>
          <w:numId w:val="8"/>
        </w:numPr>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 xml:space="preserve">To enable students to set personal objectives and goals in relation to </w:t>
      </w:r>
      <w:proofErr w:type="gramStart"/>
      <w:r w:rsidRPr="00D210A1">
        <w:rPr>
          <w:rFonts w:ascii="Tahoma" w:eastAsia="ArialMT" w:hAnsi="Tahoma" w:cs="Tahoma"/>
          <w:color w:val="000000"/>
          <w:kern w:val="0"/>
          <w14:ligatures w14:val="none"/>
        </w:rPr>
        <w:t>their</w:t>
      </w:r>
      <w:proofErr w:type="gramEnd"/>
    </w:p>
    <w:p w14:paraId="322D68EE" w14:textId="77777777" w:rsidR="00EA0328" w:rsidRPr="00D210A1" w:rsidRDefault="00EA0328" w:rsidP="009B3F10">
      <w:pPr>
        <w:pStyle w:val="ListParagraph"/>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future choices.</w:t>
      </w:r>
    </w:p>
    <w:p w14:paraId="2A196323" w14:textId="3BF084EA" w:rsidR="0061390C" w:rsidRPr="00D210A1" w:rsidRDefault="008474E5" w:rsidP="009B3F10">
      <w:pPr>
        <w:pStyle w:val="ListParagraph"/>
        <w:numPr>
          <w:ilvl w:val="0"/>
          <w:numId w:val="8"/>
        </w:numPr>
        <w:rPr>
          <w:rFonts w:ascii="Tahoma" w:hAnsi="Tahoma" w:cs="Tahoma"/>
        </w:rPr>
      </w:pPr>
      <w:r w:rsidRPr="00D210A1">
        <w:rPr>
          <w:rFonts w:ascii="Tahoma" w:hAnsi="Tahoma" w:cs="Tahoma"/>
        </w:rPr>
        <w:t>T</w:t>
      </w:r>
      <w:r w:rsidRPr="00D210A1">
        <w:rPr>
          <w:rFonts w:ascii="Tahoma" w:eastAsia="ArialMT" w:hAnsi="Tahoma" w:cs="Tahoma"/>
          <w:color w:val="000000"/>
          <w:kern w:val="0"/>
          <w14:ligatures w14:val="none"/>
        </w:rPr>
        <w:t>o raise student aspirations and expectations</w:t>
      </w:r>
    </w:p>
    <w:p w14:paraId="2475A233" w14:textId="77777777" w:rsidR="009B3F10" w:rsidRPr="00D210A1" w:rsidRDefault="00280898" w:rsidP="009B3F10">
      <w:pPr>
        <w:pStyle w:val="ListParagraph"/>
        <w:numPr>
          <w:ilvl w:val="0"/>
          <w:numId w:val="8"/>
        </w:numPr>
        <w:rPr>
          <w:rFonts w:ascii="Tahoma" w:hAnsi="Tahoma" w:cs="Tahoma"/>
        </w:rPr>
      </w:pPr>
      <w:r w:rsidRPr="00D210A1">
        <w:rPr>
          <w:rFonts w:ascii="Tahoma" w:hAnsi="Tahoma" w:cs="Tahoma"/>
        </w:rPr>
        <w:t>To p</w:t>
      </w:r>
      <w:r w:rsidR="0061390C" w:rsidRPr="00D210A1">
        <w:rPr>
          <w:rFonts w:ascii="Tahoma" w:hAnsi="Tahoma" w:cs="Tahoma"/>
        </w:rPr>
        <w:t>romot</w:t>
      </w:r>
      <w:r w:rsidRPr="00D210A1">
        <w:rPr>
          <w:rFonts w:ascii="Tahoma" w:hAnsi="Tahoma" w:cs="Tahoma"/>
        </w:rPr>
        <w:t>e,</w:t>
      </w:r>
      <w:r w:rsidR="0061390C" w:rsidRPr="00D210A1">
        <w:rPr>
          <w:rFonts w:ascii="Tahoma" w:hAnsi="Tahoma" w:cs="Tahoma"/>
        </w:rPr>
        <w:t xml:space="preserve"> equality, diversity, social mobility and challenging stereotypes </w:t>
      </w:r>
    </w:p>
    <w:p w14:paraId="485AF25F" w14:textId="012198CF" w:rsidR="009B3F10" w:rsidRPr="00D210A1" w:rsidRDefault="00280898" w:rsidP="009B3F10">
      <w:pPr>
        <w:pStyle w:val="ListParagraph"/>
        <w:numPr>
          <w:ilvl w:val="0"/>
          <w:numId w:val="8"/>
        </w:numPr>
        <w:rPr>
          <w:rFonts w:ascii="Tahoma" w:hAnsi="Tahoma" w:cs="Tahoma"/>
        </w:rPr>
      </w:pPr>
      <w:r w:rsidRPr="00D210A1">
        <w:rPr>
          <w:rFonts w:ascii="Tahoma" w:eastAsia="ArialMT" w:hAnsi="Tahoma" w:cs="Tahoma"/>
          <w:color w:val="000000"/>
          <w:kern w:val="0"/>
          <w14:ligatures w14:val="none"/>
        </w:rPr>
        <w:t>To promote lifelong learning, e</w:t>
      </w:r>
      <w:r w:rsidR="0061390C" w:rsidRPr="00D210A1">
        <w:rPr>
          <w:rFonts w:ascii="Tahoma" w:hAnsi="Tahoma" w:cs="Tahoma"/>
        </w:rPr>
        <w:t xml:space="preserve">nabling learners to sustain employability and achieve </w:t>
      </w:r>
      <w:r w:rsidR="009B3F10" w:rsidRPr="00D210A1">
        <w:rPr>
          <w:rFonts w:ascii="Tahoma" w:hAnsi="Tahoma" w:cs="Tahoma"/>
        </w:rPr>
        <w:t xml:space="preserve">      </w:t>
      </w:r>
      <w:r w:rsidR="0061390C" w:rsidRPr="00D210A1">
        <w:rPr>
          <w:rFonts w:ascii="Tahoma" w:hAnsi="Tahoma" w:cs="Tahoma"/>
        </w:rPr>
        <w:t>personal and economic wellbeing throughout their lives</w:t>
      </w:r>
    </w:p>
    <w:p w14:paraId="4AD9287A" w14:textId="319A6539" w:rsidR="00645F61" w:rsidRPr="00D210A1" w:rsidRDefault="00645F61" w:rsidP="0091730D">
      <w:pPr>
        <w:pStyle w:val="ListParagraph"/>
        <w:autoSpaceDE w:val="0"/>
        <w:autoSpaceDN w:val="0"/>
        <w:adjustRightInd w:val="0"/>
        <w:spacing w:after="0" w:line="240" w:lineRule="auto"/>
        <w:jc w:val="both"/>
        <w:rPr>
          <w:rFonts w:ascii="Tahoma" w:eastAsia="ArialMT" w:hAnsi="Tahoma" w:cs="Tahoma"/>
          <w:color w:val="000000"/>
          <w:kern w:val="0"/>
          <w:sz w:val="16"/>
          <w:szCs w:val="16"/>
          <w14:ligatures w14:val="none"/>
        </w:rPr>
      </w:pPr>
    </w:p>
    <w:p w14:paraId="0528C50B" w14:textId="77777777" w:rsidR="00645F61" w:rsidRPr="00D210A1" w:rsidRDefault="00645F61" w:rsidP="0041751F">
      <w:pPr>
        <w:autoSpaceDE w:val="0"/>
        <w:autoSpaceDN w:val="0"/>
        <w:adjustRightInd w:val="0"/>
        <w:spacing w:after="0" w:line="240" w:lineRule="auto"/>
        <w:jc w:val="both"/>
        <w:rPr>
          <w:rFonts w:ascii="Tahoma" w:hAnsi="Tahoma" w:cs="Tahoma"/>
          <w:b/>
          <w:bCs/>
          <w:color w:val="000000"/>
          <w:kern w:val="0"/>
          <w:sz w:val="24"/>
          <w:szCs w:val="24"/>
          <w14:ligatures w14:val="none"/>
        </w:rPr>
      </w:pPr>
      <w:r w:rsidRPr="00D210A1">
        <w:rPr>
          <w:rFonts w:ascii="Tahoma" w:hAnsi="Tahoma" w:cs="Tahoma"/>
          <w:b/>
          <w:bCs/>
          <w:color w:val="000000"/>
          <w:kern w:val="0"/>
          <w:sz w:val="24"/>
          <w:szCs w:val="24"/>
          <w14:ligatures w14:val="none"/>
        </w:rPr>
        <w:t>Objectives</w:t>
      </w:r>
    </w:p>
    <w:p w14:paraId="081BE18F" w14:textId="05F260C6" w:rsidR="00645F61" w:rsidRPr="00D210A1" w:rsidRDefault="00645F61" w:rsidP="002274B7">
      <w:pPr>
        <w:pStyle w:val="ListParagraph"/>
        <w:numPr>
          <w:ilvl w:val="0"/>
          <w:numId w:val="6"/>
        </w:numPr>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Students should be able to plan their future choices and understand how to</w:t>
      </w:r>
    </w:p>
    <w:p w14:paraId="30A8E505" w14:textId="77777777" w:rsidR="00645F61" w:rsidRPr="00D210A1" w:rsidRDefault="00645F61" w:rsidP="006E70B3">
      <w:pPr>
        <w:pStyle w:val="ListParagraph"/>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 xml:space="preserve">access CEIAG offered by the student support team at every stage of </w:t>
      </w:r>
      <w:proofErr w:type="gramStart"/>
      <w:r w:rsidRPr="00D210A1">
        <w:rPr>
          <w:rFonts w:ascii="Tahoma" w:eastAsia="ArialMT" w:hAnsi="Tahoma" w:cs="Tahoma"/>
          <w:color w:val="000000"/>
          <w:kern w:val="0"/>
          <w14:ligatures w14:val="none"/>
        </w:rPr>
        <w:t>their</w:t>
      </w:r>
      <w:proofErr w:type="gramEnd"/>
    </w:p>
    <w:p w14:paraId="5A66C1E3" w14:textId="77777777" w:rsidR="00645F61" w:rsidRPr="00D210A1" w:rsidRDefault="00645F61" w:rsidP="006E70B3">
      <w:pPr>
        <w:pStyle w:val="ListParagraph"/>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learning journey.</w:t>
      </w:r>
    </w:p>
    <w:p w14:paraId="33290FD6" w14:textId="012CBA6C" w:rsidR="00645F61" w:rsidRPr="00D210A1" w:rsidRDefault="00645F61" w:rsidP="002274B7">
      <w:pPr>
        <w:pStyle w:val="ListParagraph"/>
        <w:numPr>
          <w:ilvl w:val="0"/>
          <w:numId w:val="6"/>
        </w:numPr>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Students should be aware of how current labour market information may</w:t>
      </w:r>
    </w:p>
    <w:p w14:paraId="49514D92" w14:textId="77777777" w:rsidR="00645F61" w:rsidRPr="00D210A1" w:rsidRDefault="00645F61" w:rsidP="006E70B3">
      <w:pPr>
        <w:pStyle w:val="ListParagraph"/>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affect future choices.</w:t>
      </w:r>
    </w:p>
    <w:p w14:paraId="4F19C928" w14:textId="73B991C6" w:rsidR="00645F61" w:rsidRPr="00D210A1" w:rsidRDefault="00645F61" w:rsidP="002274B7">
      <w:pPr>
        <w:pStyle w:val="ListParagraph"/>
        <w:numPr>
          <w:ilvl w:val="0"/>
          <w:numId w:val="6"/>
        </w:numPr>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Students should understand how educational achievements are linked to</w:t>
      </w:r>
    </w:p>
    <w:p w14:paraId="2B46EBAF" w14:textId="77777777" w:rsidR="00645F61" w:rsidRPr="00D210A1" w:rsidRDefault="00645F61" w:rsidP="006E70B3">
      <w:pPr>
        <w:pStyle w:val="ListParagraph"/>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maximising their potential future choices.</w:t>
      </w:r>
    </w:p>
    <w:p w14:paraId="5ACC5E7B" w14:textId="5843ACF2" w:rsidR="00645F61" w:rsidRPr="00D210A1" w:rsidRDefault="00645F61" w:rsidP="002274B7">
      <w:pPr>
        <w:pStyle w:val="ListParagraph"/>
        <w:numPr>
          <w:ilvl w:val="0"/>
          <w:numId w:val="6"/>
        </w:numPr>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Students should be able to understand how attendance and retention on</w:t>
      </w:r>
    </w:p>
    <w:p w14:paraId="6D518094" w14:textId="77777777" w:rsidR="00645F61" w:rsidRPr="00D210A1" w:rsidRDefault="00645F61" w:rsidP="006E70B3">
      <w:pPr>
        <w:pStyle w:val="ListParagraph"/>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 xml:space="preserve">programs </w:t>
      </w:r>
      <w:proofErr w:type="gramStart"/>
      <w:r w:rsidRPr="00D210A1">
        <w:rPr>
          <w:rFonts w:ascii="Tahoma" w:eastAsia="ArialMT" w:hAnsi="Tahoma" w:cs="Tahoma"/>
          <w:color w:val="000000"/>
          <w:kern w:val="0"/>
          <w14:ligatures w14:val="none"/>
        </w:rPr>
        <w:t>maximises</w:t>
      </w:r>
      <w:proofErr w:type="gramEnd"/>
      <w:r w:rsidRPr="00D210A1">
        <w:rPr>
          <w:rFonts w:ascii="Tahoma" w:eastAsia="ArialMT" w:hAnsi="Tahoma" w:cs="Tahoma"/>
          <w:color w:val="000000"/>
          <w:kern w:val="0"/>
          <w14:ligatures w14:val="none"/>
        </w:rPr>
        <w:t xml:space="preserve"> their chance of success.</w:t>
      </w:r>
    </w:p>
    <w:p w14:paraId="6ABE9D2F" w14:textId="5D8CF15C" w:rsidR="00645F61" w:rsidRPr="00D210A1" w:rsidRDefault="00645F61" w:rsidP="002274B7">
      <w:pPr>
        <w:pStyle w:val="ListParagraph"/>
        <w:numPr>
          <w:ilvl w:val="0"/>
          <w:numId w:val="6"/>
        </w:numPr>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Students should be able to identify a range of key and employability skills they</w:t>
      </w:r>
    </w:p>
    <w:p w14:paraId="2DA0F1D0" w14:textId="77777777" w:rsidR="00645F61" w:rsidRPr="00D210A1" w:rsidRDefault="00645F61" w:rsidP="006E70B3">
      <w:pPr>
        <w:pStyle w:val="ListParagraph"/>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have gained to help them succeed in the world of work.</w:t>
      </w:r>
    </w:p>
    <w:p w14:paraId="126974F5" w14:textId="3D2F769A" w:rsidR="00645F61" w:rsidRPr="00D210A1" w:rsidRDefault="00645F61" w:rsidP="002274B7">
      <w:pPr>
        <w:pStyle w:val="ListParagraph"/>
        <w:numPr>
          <w:ilvl w:val="0"/>
          <w:numId w:val="6"/>
        </w:numPr>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All students are given the opportunity to review their progress and set targets</w:t>
      </w:r>
    </w:p>
    <w:p w14:paraId="72B89DE9" w14:textId="77777777" w:rsidR="00645F61" w:rsidRPr="00D210A1" w:rsidRDefault="00645F61" w:rsidP="006E70B3">
      <w:pPr>
        <w:pStyle w:val="ListParagraph"/>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on their Learner Progress Reviews.</w:t>
      </w:r>
    </w:p>
    <w:p w14:paraId="2F8EFBB7" w14:textId="689CFFA7" w:rsidR="00645F61" w:rsidRPr="00D210A1" w:rsidRDefault="00645F61" w:rsidP="002274B7">
      <w:pPr>
        <w:pStyle w:val="ListParagraph"/>
        <w:numPr>
          <w:ilvl w:val="0"/>
          <w:numId w:val="6"/>
        </w:numPr>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All students no matter what their background or characteristics should benefit</w:t>
      </w:r>
    </w:p>
    <w:p w14:paraId="1B5B6FED" w14:textId="77777777" w:rsidR="00645F61" w:rsidRPr="00D210A1" w:rsidRDefault="00645F61" w:rsidP="006E70B3">
      <w:pPr>
        <w:pStyle w:val="ListParagraph"/>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from the student support system to help them progress with their learning and</w:t>
      </w:r>
    </w:p>
    <w:p w14:paraId="1DE1A5C6" w14:textId="77777777" w:rsidR="00645F61" w:rsidRPr="00D210A1" w:rsidRDefault="00645F61" w:rsidP="006E70B3">
      <w:pPr>
        <w:pStyle w:val="ListParagraph"/>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lastRenderedPageBreak/>
        <w:t>address any issues in their personal lives.</w:t>
      </w:r>
    </w:p>
    <w:p w14:paraId="74A16C20" w14:textId="1E2466E5" w:rsidR="00645F61" w:rsidRPr="00D210A1" w:rsidRDefault="00645F61" w:rsidP="002274B7">
      <w:pPr>
        <w:pStyle w:val="ListParagraph"/>
        <w:numPr>
          <w:ilvl w:val="0"/>
          <w:numId w:val="6"/>
        </w:numPr>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 xml:space="preserve">Curriculum across </w:t>
      </w:r>
      <w:r w:rsidR="0091730D" w:rsidRPr="00D210A1">
        <w:rPr>
          <w:rFonts w:ascii="Tahoma" w:eastAsia="ArialMT" w:hAnsi="Tahoma" w:cs="Tahoma"/>
          <w:color w:val="000000"/>
          <w:kern w:val="0"/>
          <w14:ligatures w14:val="none"/>
        </w:rPr>
        <w:t>LLC</w:t>
      </w:r>
      <w:r w:rsidR="00B8626A">
        <w:rPr>
          <w:rFonts w:ascii="Tahoma" w:eastAsia="ArialMT" w:hAnsi="Tahoma" w:cs="Tahoma"/>
          <w:color w:val="000000"/>
          <w:kern w:val="0"/>
          <w14:ligatures w14:val="none"/>
        </w:rPr>
        <w:t>/</w:t>
      </w:r>
      <w:r w:rsidR="00B8626A" w:rsidRPr="00D210A1">
        <w:rPr>
          <w:rFonts w:ascii="Tahoma" w:eastAsia="ArialMT" w:hAnsi="Tahoma" w:cs="Tahoma"/>
          <w:color w:val="000000"/>
          <w:kern w:val="0"/>
          <w14:ligatures w14:val="none"/>
        </w:rPr>
        <w:t>Dv8</w:t>
      </w:r>
      <w:r w:rsidR="00B8626A">
        <w:rPr>
          <w:rFonts w:ascii="Tahoma" w:eastAsia="ArialMT" w:hAnsi="Tahoma" w:cs="Tahoma"/>
          <w:color w:val="000000"/>
          <w:kern w:val="0"/>
          <w14:ligatures w14:val="none"/>
        </w:rPr>
        <w:t xml:space="preserve"> </w:t>
      </w:r>
      <w:r w:rsidRPr="00D210A1">
        <w:rPr>
          <w:rFonts w:ascii="Tahoma" w:eastAsia="ArialMT" w:hAnsi="Tahoma" w:cs="Tahoma"/>
          <w:color w:val="000000"/>
          <w:kern w:val="0"/>
          <w14:ligatures w14:val="none"/>
        </w:rPr>
        <w:t>should contain core elements to support young people</w:t>
      </w:r>
    </w:p>
    <w:p w14:paraId="6FBE079A" w14:textId="77777777" w:rsidR="00645F61" w:rsidRPr="00D210A1" w:rsidRDefault="00645F61" w:rsidP="006E70B3">
      <w:pPr>
        <w:pStyle w:val="ListParagraph"/>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in their journey into both work and independent adult life.</w:t>
      </w:r>
    </w:p>
    <w:p w14:paraId="2A2F7500" w14:textId="77777777" w:rsidR="00452B77" w:rsidRPr="00B329DE" w:rsidRDefault="00452B77" w:rsidP="00452B77">
      <w:pPr>
        <w:autoSpaceDE w:val="0"/>
        <w:autoSpaceDN w:val="0"/>
        <w:adjustRightInd w:val="0"/>
        <w:spacing w:after="0" w:line="240" w:lineRule="auto"/>
        <w:jc w:val="both"/>
        <w:rPr>
          <w:rFonts w:ascii="Tahoma" w:eastAsia="ArialMT" w:hAnsi="Tahoma" w:cs="Tahoma"/>
          <w:color w:val="000000"/>
          <w:kern w:val="0"/>
          <w:sz w:val="16"/>
          <w:szCs w:val="16"/>
          <w14:ligatures w14:val="none"/>
        </w:rPr>
      </w:pPr>
    </w:p>
    <w:p w14:paraId="038F8BD1" w14:textId="77777777" w:rsidR="00452B77" w:rsidRPr="00D210A1" w:rsidRDefault="00452B77" w:rsidP="00452B77">
      <w:pPr>
        <w:autoSpaceDE w:val="0"/>
        <w:autoSpaceDN w:val="0"/>
        <w:adjustRightInd w:val="0"/>
        <w:spacing w:after="0" w:line="240" w:lineRule="auto"/>
        <w:jc w:val="both"/>
        <w:rPr>
          <w:rFonts w:ascii="Tahoma" w:hAnsi="Tahoma" w:cs="Tahoma"/>
          <w:b/>
          <w:bCs/>
          <w:sz w:val="24"/>
          <w:szCs w:val="24"/>
        </w:rPr>
      </w:pPr>
      <w:r w:rsidRPr="00D210A1">
        <w:rPr>
          <w:rFonts w:ascii="Tahoma" w:hAnsi="Tahoma" w:cs="Tahoma"/>
          <w:b/>
          <w:bCs/>
          <w:sz w:val="24"/>
          <w:szCs w:val="24"/>
        </w:rPr>
        <w:t xml:space="preserve">Quality Standards </w:t>
      </w:r>
    </w:p>
    <w:p w14:paraId="33D1486C" w14:textId="758C27F2" w:rsidR="00452B77" w:rsidRPr="00D210A1" w:rsidRDefault="00452B77" w:rsidP="00452B77">
      <w:pPr>
        <w:autoSpaceDE w:val="0"/>
        <w:autoSpaceDN w:val="0"/>
        <w:adjustRightInd w:val="0"/>
        <w:spacing w:after="0" w:line="240" w:lineRule="auto"/>
        <w:jc w:val="both"/>
        <w:rPr>
          <w:rFonts w:ascii="Tahoma" w:hAnsi="Tahoma" w:cs="Tahoma"/>
        </w:rPr>
      </w:pPr>
      <w:r w:rsidRPr="00D210A1">
        <w:rPr>
          <w:rFonts w:ascii="Tahoma" w:hAnsi="Tahoma" w:cs="Tahoma"/>
        </w:rPr>
        <w:t xml:space="preserve">We are committed to maintaining the matrix quality standard for Information, Advice and Guidance services </w:t>
      </w:r>
      <w:hyperlink r:id="rId12" w:history="1">
        <w:r w:rsidRPr="00D210A1">
          <w:rPr>
            <w:rStyle w:val="Hyperlink"/>
            <w:rFonts w:ascii="Tahoma" w:hAnsi="Tahoma" w:cs="Tahoma"/>
          </w:rPr>
          <w:t>www.matrixstandard.com</w:t>
        </w:r>
      </w:hyperlink>
      <w:r w:rsidR="00B8626A">
        <w:rPr>
          <w:rFonts w:ascii="Tahoma" w:hAnsi="Tahoma" w:cs="Tahoma"/>
        </w:rPr>
        <w:t>.</w:t>
      </w:r>
      <w:r w:rsidR="006F3AE6" w:rsidRPr="00D210A1">
        <w:rPr>
          <w:rFonts w:ascii="Tahoma" w:hAnsi="Tahoma" w:cs="Tahoma"/>
        </w:rPr>
        <w:t xml:space="preserve">  LLC/Dv8 adheres to the MATRIX quality standards and works towards achieving accreditation on a 3-year basis. This includes reviewing action points and meeting continuous improvement objectives at 18-month intervals.</w:t>
      </w:r>
    </w:p>
    <w:p w14:paraId="0C6BBD4D" w14:textId="77777777" w:rsidR="00193DD8" w:rsidRPr="00D210A1" w:rsidRDefault="00193DD8" w:rsidP="56D0E4B6">
      <w:pPr>
        <w:autoSpaceDE w:val="0"/>
        <w:autoSpaceDN w:val="0"/>
        <w:adjustRightInd w:val="0"/>
        <w:spacing w:after="0" w:line="240" w:lineRule="auto"/>
        <w:jc w:val="both"/>
        <w:rPr>
          <w:rFonts w:ascii="Tahoma" w:hAnsi="Tahoma" w:cs="Tahoma"/>
          <w:sz w:val="16"/>
          <w:szCs w:val="16"/>
        </w:rPr>
      </w:pPr>
    </w:p>
    <w:p w14:paraId="5862CF3C" w14:textId="2549ED3C" w:rsidR="00193DD8" w:rsidRPr="00D210A1" w:rsidRDefault="00193DD8" w:rsidP="00452B77">
      <w:pPr>
        <w:autoSpaceDE w:val="0"/>
        <w:autoSpaceDN w:val="0"/>
        <w:adjustRightInd w:val="0"/>
        <w:spacing w:after="0" w:line="240" w:lineRule="auto"/>
        <w:jc w:val="both"/>
        <w:rPr>
          <w:rFonts w:ascii="Tahoma" w:hAnsi="Tahoma" w:cs="Tahoma"/>
        </w:rPr>
      </w:pPr>
      <w:r w:rsidRPr="00D210A1">
        <w:rPr>
          <w:rFonts w:ascii="Tahoma" w:hAnsi="Tahoma" w:cs="Tahoma"/>
        </w:rPr>
        <w:t xml:space="preserve">We use the National Qualifications in Information, Advice and Guidance L3 and L4 as a benchmark </w:t>
      </w:r>
      <w:hyperlink r:id="rId13" w:history="1">
        <w:r w:rsidRPr="00D210A1">
          <w:rPr>
            <w:rStyle w:val="Hyperlink"/>
            <w:rFonts w:ascii="Tahoma" w:hAnsi="Tahoma" w:cs="Tahoma"/>
          </w:rPr>
          <w:t>www.city-and-guilds.co.uk</w:t>
        </w:r>
      </w:hyperlink>
      <w:r w:rsidRPr="00D210A1">
        <w:rPr>
          <w:rFonts w:ascii="Tahoma" w:hAnsi="Tahoma" w:cs="Tahoma"/>
        </w:rPr>
        <w:t xml:space="preserve">. In practice this means that we expect our IAG staff to hold/attain </w:t>
      </w:r>
      <w:r w:rsidR="0091730D" w:rsidRPr="00D210A1">
        <w:rPr>
          <w:rFonts w:ascii="Tahoma" w:hAnsi="Tahoma" w:cs="Tahoma"/>
        </w:rPr>
        <w:t xml:space="preserve">at least </w:t>
      </w:r>
      <w:r w:rsidRPr="00D210A1">
        <w:rPr>
          <w:rFonts w:ascii="Tahoma" w:hAnsi="Tahoma" w:cs="Tahoma"/>
        </w:rPr>
        <w:t>L3 /L4 standards.</w:t>
      </w:r>
    </w:p>
    <w:p w14:paraId="68368213" w14:textId="77777777" w:rsidR="00645F61" w:rsidRPr="00B329DE" w:rsidRDefault="00645F61" w:rsidP="00180D9F">
      <w:pPr>
        <w:autoSpaceDE w:val="0"/>
        <w:autoSpaceDN w:val="0"/>
        <w:adjustRightInd w:val="0"/>
        <w:spacing w:after="0" w:line="240" w:lineRule="auto"/>
        <w:jc w:val="both"/>
        <w:rPr>
          <w:rFonts w:ascii="Tahoma" w:hAnsi="Tahoma" w:cs="Tahoma"/>
          <w:b/>
          <w:bCs/>
          <w:color w:val="000000"/>
          <w:kern w:val="0"/>
          <w:sz w:val="16"/>
          <w:szCs w:val="16"/>
          <w14:ligatures w14:val="none"/>
        </w:rPr>
      </w:pPr>
    </w:p>
    <w:p w14:paraId="6E82E28F" w14:textId="70B10027" w:rsidR="00645F61" w:rsidRPr="00D210A1" w:rsidRDefault="00645F61" w:rsidP="00645F61">
      <w:pPr>
        <w:autoSpaceDE w:val="0"/>
        <w:autoSpaceDN w:val="0"/>
        <w:adjustRightInd w:val="0"/>
        <w:spacing w:after="0" w:line="240" w:lineRule="auto"/>
        <w:jc w:val="both"/>
        <w:rPr>
          <w:rFonts w:ascii="Tahoma" w:hAnsi="Tahoma" w:cs="Tahoma"/>
          <w:b/>
          <w:bCs/>
          <w:color w:val="000000"/>
          <w:kern w:val="0"/>
          <w:sz w:val="24"/>
          <w:szCs w:val="24"/>
          <w14:ligatures w14:val="none"/>
        </w:rPr>
      </w:pPr>
      <w:r w:rsidRPr="00D210A1">
        <w:rPr>
          <w:rFonts w:ascii="Tahoma" w:hAnsi="Tahoma" w:cs="Tahoma"/>
          <w:b/>
          <w:bCs/>
          <w:color w:val="000000"/>
          <w:kern w:val="0"/>
          <w:sz w:val="24"/>
          <w:szCs w:val="24"/>
          <w14:ligatures w14:val="none"/>
        </w:rPr>
        <w:t>Gatsby Charitable Foundation Benchmarks and college evaluation and</w:t>
      </w:r>
      <w:r w:rsidR="00D210A1" w:rsidRPr="00D210A1">
        <w:rPr>
          <w:rFonts w:ascii="Tahoma" w:hAnsi="Tahoma" w:cs="Tahoma"/>
          <w:b/>
          <w:bCs/>
          <w:color w:val="000000"/>
          <w:kern w:val="0"/>
          <w:sz w:val="24"/>
          <w:szCs w:val="24"/>
          <w14:ligatures w14:val="none"/>
        </w:rPr>
        <w:t xml:space="preserve"> </w:t>
      </w:r>
      <w:r w:rsidRPr="00D210A1">
        <w:rPr>
          <w:rFonts w:ascii="Tahoma" w:hAnsi="Tahoma" w:cs="Tahoma"/>
          <w:b/>
          <w:bCs/>
          <w:color w:val="000000"/>
          <w:kern w:val="0"/>
          <w:sz w:val="24"/>
          <w:szCs w:val="24"/>
          <w14:ligatures w14:val="none"/>
        </w:rPr>
        <w:t>assessment tools</w:t>
      </w:r>
    </w:p>
    <w:p w14:paraId="406EF080" w14:textId="25DD53CC" w:rsidR="00653D91" w:rsidRPr="00D210A1" w:rsidRDefault="00653D91" w:rsidP="00645F61">
      <w:pPr>
        <w:autoSpaceDE w:val="0"/>
        <w:autoSpaceDN w:val="0"/>
        <w:adjustRightInd w:val="0"/>
        <w:spacing w:after="0" w:line="240" w:lineRule="auto"/>
        <w:jc w:val="both"/>
        <w:rPr>
          <w:rFonts w:ascii="Tahoma" w:hAnsi="Tahoma" w:cs="Tahoma"/>
          <w:color w:val="0B0C0C"/>
          <w:shd w:val="clear" w:color="auto" w:fill="FFFFFF"/>
        </w:rPr>
      </w:pPr>
      <w:r w:rsidRPr="00D210A1">
        <w:rPr>
          <w:rFonts w:ascii="Tahoma" w:hAnsi="Tahoma" w:cs="Tahoma"/>
        </w:rPr>
        <w:t>The Gatsby Benchmarks</w:t>
      </w:r>
      <w:r w:rsidR="0020474D" w:rsidRPr="00D210A1">
        <w:rPr>
          <w:rFonts w:ascii="Tahoma" w:hAnsi="Tahoma" w:cs="Tahoma"/>
        </w:rPr>
        <w:t xml:space="preserve"> continue to provide the </w:t>
      </w:r>
      <w:r w:rsidRPr="00D210A1">
        <w:rPr>
          <w:rFonts w:ascii="Tahoma" w:hAnsi="Tahoma" w:cs="Tahoma"/>
        </w:rPr>
        <w:t xml:space="preserve">world class framework for good careers guidance and </w:t>
      </w:r>
      <w:r w:rsidR="0020474D" w:rsidRPr="00D210A1">
        <w:rPr>
          <w:rFonts w:ascii="Tahoma" w:hAnsi="Tahoma" w:cs="Tahoma"/>
        </w:rPr>
        <w:t>their use is deeply embedded within the new Statutory Guidance for Careers Guidance for Colleges</w:t>
      </w:r>
      <w:r w:rsidR="002C7549" w:rsidRPr="00D210A1">
        <w:rPr>
          <w:rFonts w:ascii="Tahoma" w:hAnsi="Tahoma" w:cs="Tahoma"/>
        </w:rPr>
        <w:t xml:space="preserve"> and ITPs</w:t>
      </w:r>
      <w:r w:rsidR="0020474D" w:rsidRPr="00D210A1">
        <w:rPr>
          <w:rFonts w:ascii="Tahoma" w:hAnsi="Tahoma" w:cs="Tahoma"/>
        </w:rPr>
        <w:t xml:space="preserve"> </w:t>
      </w:r>
      <w:hyperlink r:id="rId14" w:history="1">
        <w:r w:rsidR="002C7549" w:rsidRPr="00D210A1">
          <w:rPr>
            <w:rStyle w:val="Hyperlink"/>
            <w:rFonts w:ascii="Tahoma" w:hAnsi="Tahoma" w:cs="Tahoma"/>
          </w:rPr>
          <w:t>https://www.gov.uk/government/publications/careers-guidance-provision-for-young-people-in-schools/careers-guidance-and-access-for-education-and-training-providers</w:t>
        </w:r>
      </w:hyperlink>
      <w:r w:rsidR="002C7549" w:rsidRPr="00D210A1">
        <w:rPr>
          <w:rFonts w:ascii="Tahoma" w:hAnsi="Tahoma" w:cs="Tahoma"/>
        </w:rPr>
        <w:t xml:space="preserve">. </w:t>
      </w:r>
      <w:r w:rsidR="0020474D" w:rsidRPr="00D210A1">
        <w:rPr>
          <w:rFonts w:ascii="Tahoma" w:hAnsi="Tahoma" w:cs="Tahoma"/>
          <w:color w:val="0B0C0C"/>
          <w:shd w:val="clear" w:color="auto" w:fill="FFFFFF"/>
        </w:rPr>
        <w:t>From September 2025,</w:t>
      </w:r>
      <w:r w:rsidR="002C7549" w:rsidRPr="00D210A1">
        <w:rPr>
          <w:rFonts w:ascii="Tahoma" w:hAnsi="Tahoma" w:cs="Tahoma"/>
          <w:color w:val="0B0C0C"/>
          <w:shd w:val="clear" w:color="auto" w:fill="FFFFFF"/>
        </w:rPr>
        <w:t xml:space="preserve"> the</w:t>
      </w:r>
      <w:r w:rsidR="0020474D" w:rsidRPr="00D210A1">
        <w:rPr>
          <w:rFonts w:ascii="Tahoma" w:hAnsi="Tahoma" w:cs="Tahoma"/>
          <w:color w:val="0B0C0C"/>
          <w:shd w:val="clear" w:color="auto" w:fill="FFFFFF"/>
        </w:rPr>
        <w:t> </w:t>
      </w:r>
      <w:r w:rsidR="0020474D" w:rsidRPr="00D210A1">
        <w:rPr>
          <w:rFonts w:ascii="Tahoma" w:hAnsi="Tahoma" w:cs="Tahoma"/>
        </w:rPr>
        <w:t>DfE</w:t>
      </w:r>
      <w:r w:rsidR="0020474D" w:rsidRPr="00D210A1">
        <w:rPr>
          <w:rFonts w:ascii="Tahoma" w:hAnsi="Tahoma" w:cs="Tahoma"/>
          <w:color w:val="0B0C0C"/>
          <w:shd w:val="clear" w:color="auto" w:fill="FFFFFF"/>
        </w:rPr>
        <w:t> expects all institutions to use </w:t>
      </w:r>
      <w:hyperlink r:id="rId15" w:history="1">
        <w:r w:rsidR="0020474D" w:rsidRPr="00D210A1">
          <w:rPr>
            <w:rFonts w:ascii="Tahoma" w:hAnsi="Tahoma" w:cs="Tahoma"/>
            <w:color w:val="1D70B8"/>
            <w:u w:val="single"/>
            <w:shd w:val="clear" w:color="auto" w:fill="FFFFFF"/>
          </w:rPr>
          <w:t>the updated Gatsby Benchmarks</w:t>
        </w:r>
      </w:hyperlink>
      <w:r w:rsidR="00F46E9D" w:rsidRPr="00D210A1">
        <w:rPr>
          <w:rFonts w:ascii="Tahoma" w:hAnsi="Tahoma" w:cs="Tahoma"/>
          <w:color w:val="0B0C0C"/>
          <w:shd w:val="clear" w:color="auto" w:fill="FFFFFF"/>
        </w:rPr>
        <w:t xml:space="preserve"> which state that:</w:t>
      </w:r>
    </w:p>
    <w:p w14:paraId="5B6C2B38" w14:textId="77777777" w:rsidR="00F46E9D" w:rsidRPr="00D210A1" w:rsidRDefault="00F46E9D" w:rsidP="00645F61">
      <w:pPr>
        <w:autoSpaceDE w:val="0"/>
        <w:autoSpaceDN w:val="0"/>
        <w:adjustRightInd w:val="0"/>
        <w:spacing w:after="0" w:line="240" w:lineRule="auto"/>
        <w:jc w:val="both"/>
        <w:rPr>
          <w:rFonts w:ascii="Tahoma" w:hAnsi="Tahoma" w:cs="Tahoma"/>
          <w:color w:val="0B0C0C"/>
          <w:shd w:val="clear" w:color="auto" w:fill="FFFFFF"/>
        </w:rPr>
      </w:pPr>
    </w:p>
    <w:p w14:paraId="515309C1" w14:textId="6D61030A" w:rsidR="00F46E9D" w:rsidRPr="00D210A1" w:rsidRDefault="00F46E9D" w:rsidP="00645F61">
      <w:pPr>
        <w:autoSpaceDE w:val="0"/>
        <w:autoSpaceDN w:val="0"/>
        <w:adjustRightInd w:val="0"/>
        <w:spacing w:after="0" w:line="240" w:lineRule="auto"/>
        <w:jc w:val="both"/>
        <w:rPr>
          <w:rFonts w:ascii="Tahoma" w:hAnsi="Tahoma" w:cs="Tahoma"/>
          <w:i/>
          <w:iCs/>
          <w:color w:val="0B0C0C"/>
          <w:shd w:val="clear" w:color="auto" w:fill="FFFFFF"/>
        </w:rPr>
      </w:pPr>
      <w:r w:rsidRPr="00D210A1">
        <w:rPr>
          <w:rFonts w:ascii="Tahoma" w:hAnsi="Tahoma" w:cs="Tahoma"/>
        </w:rPr>
        <w:t>“</w:t>
      </w:r>
      <w:r w:rsidRPr="00D210A1">
        <w:rPr>
          <w:rFonts w:ascii="Tahoma" w:hAnsi="Tahoma" w:cs="Tahoma"/>
          <w:i/>
          <w:iCs/>
        </w:rPr>
        <w:t>Effective careers guidance is crucial for all young people, whatever their background, and colleges and independent training providers (ITPs) play a key role in delivering it.”</w:t>
      </w:r>
    </w:p>
    <w:p w14:paraId="722FF16F" w14:textId="77777777" w:rsidR="002C7549" w:rsidRPr="00D210A1" w:rsidRDefault="002C7549" w:rsidP="56D0E4B6">
      <w:pPr>
        <w:autoSpaceDE w:val="0"/>
        <w:autoSpaceDN w:val="0"/>
        <w:adjustRightInd w:val="0"/>
        <w:spacing w:after="0" w:line="240" w:lineRule="auto"/>
        <w:jc w:val="both"/>
        <w:rPr>
          <w:rFonts w:ascii="Tahoma" w:hAnsi="Tahoma" w:cs="Tahoma"/>
          <w:color w:val="0B0C0C"/>
          <w:sz w:val="16"/>
          <w:szCs w:val="16"/>
          <w:shd w:val="clear" w:color="auto" w:fill="FFFFFF"/>
        </w:rPr>
      </w:pPr>
    </w:p>
    <w:p w14:paraId="6A58AFF3" w14:textId="438E99BC" w:rsidR="00645F61" w:rsidRPr="00D210A1" w:rsidRDefault="00264075" w:rsidP="006E70B3">
      <w:pPr>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Building on the work already carried out towards achieving all eight benchmarks,</w:t>
      </w:r>
      <w:r w:rsidR="00645F61" w:rsidRPr="00D210A1">
        <w:rPr>
          <w:rFonts w:ascii="Tahoma" w:eastAsia="ArialMT" w:hAnsi="Tahoma" w:cs="Tahoma"/>
          <w:color w:val="000000"/>
          <w:kern w:val="0"/>
          <w14:ligatures w14:val="none"/>
        </w:rPr>
        <w:t xml:space="preserve"> CEIAG provision at </w:t>
      </w:r>
      <w:r w:rsidRPr="00D210A1">
        <w:rPr>
          <w:rFonts w:ascii="Tahoma" w:eastAsia="ArialMT" w:hAnsi="Tahoma" w:cs="Tahoma"/>
          <w:color w:val="000000"/>
          <w:kern w:val="0"/>
          <w14:ligatures w14:val="none"/>
        </w:rPr>
        <w:t>LLC/</w:t>
      </w:r>
      <w:r w:rsidR="00645F61" w:rsidRPr="00D210A1">
        <w:rPr>
          <w:rFonts w:ascii="Tahoma" w:eastAsia="ArialMT" w:hAnsi="Tahoma" w:cs="Tahoma"/>
          <w:color w:val="000000"/>
          <w:kern w:val="0"/>
          <w14:ligatures w14:val="none"/>
        </w:rPr>
        <w:t>Dv8 will</w:t>
      </w:r>
      <w:r w:rsidRPr="00D210A1">
        <w:rPr>
          <w:rFonts w:ascii="Tahoma" w:eastAsia="ArialMT" w:hAnsi="Tahoma" w:cs="Tahoma"/>
          <w:color w:val="000000"/>
          <w:kern w:val="0"/>
          <w14:ligatures w14:val="none"/>
        </w:rPr>
        <w:t xml:space="preserve"> continue</w:t>
      </w:r>
      <w:r w:rsidR="00645F61" w:rsidRPr="00D210A1">
        <w:rPr>
          <w:rFonts w:ascii="Tahoma" w:eastAsia="ArialMT" w:hAnsi="Tahoma" w:cs="Tahoma"/>
          <w:color w:val="000000"/>
          <w:kern w:val="0"/>
          <w14:ligatures w14:val="none"/>
        </w:rPr>
        <w:t xml:space="preserve"> be developed in line with the guidance and</w:t>
      </w:r>
      <w:r w:rsidR="006E70B3" w:rsidRPr="00D210A1">
        <w:rPr>
          <w:rFonts w:ascii="Tahoma" w:eastAsia="ArialMT" w:hAnsi="Tahoma" w:cs="Tahoma"/>
          <w:color w:val="000000"/>
          <w:kern w:val="0"/>
          <w14:ligatures w14:val="none"/>
        </w:rPr>
        <w:t xml:space="preserve"> </w:t>
      </w:r>
      <w:r w:rsidR="00645F61" w:rsidRPr="00D210A1">
        <w:rPr>
          <w:rFonts w:ascii="Tahoma" w:eastAsia="ArialMT" w:hAnsi="Tahoma" w:cs="Tahoma"/>
          <w:color w:val="000000"/>
          <w:kern w:val="0"/>
          <w14:ligatures w14:val="none"/>
        </w:rPr>
        <w:t>requirements of these Benchmarks in order to ensure high standards and best</w:t>
      </w:r>
      <w:r w:rsidR="006E70B3" w:rsidRPr="00D210A1">
        <w:rPr>
          <w:rFonts w:ascii="Tahoma" w:eastAsia="ArialMT" w:hAnsi="Tahoma" w:cs="Tahoma"/>
          <w:color w:val="000000"/>
          <w:kern w:val="0"/>
          <w14:ligatures w14:val="none"/>
        </w:rPr>
        <w:t xml:space="preserve"> </w:t>
      </w:r>
      <w:r w:rsidR="00645F61" w:rsidRPr="00D210A1">
        <w:rPr>
          <w:rFonts w:ascii="Tahoma" w:eastAsia="ArialMT" w:hAnsi="Tahoma" w:cs="Tahoma"/>
          <w:color w:val="000000"/>
          <w:kern w:val="0"/>
          <w14:ligatures w14:val="none"/>
        </w:rPr>
        <w:t xml:space="preserve">practice across </w:t>
      </w:r>
      <w:r w:rsidR="00F04A26" w:rsidRPr="00D210A1">
        <w:rPr>
          <w:rFonts w:ascii="Tahoma" w:eastAsia="ArialMT" w:hAnsi="Tahoma" w:cs="Tahoma"/>
          <w:color w:val="000000"/>
          <w:kern w:val="0"/>
          <w14:ligatures w14:val="none"/>
        </w:rPr>
        <w:t>all</w:t>
      </w:r>
      <w:r w:rsidR="00645F61" w:rsidRPr="00D210A1">
        <w:rPr>
          <w:rFonts w:ascii="Tahoma" w:eastAsia="ArialMT" w:hAnsi="Tahoma" w:cs="Tahoma"/>
          <w:color w:val="000000"/>
          <w:kern w:val="0"/>
          <w14:ligatures w14:val="none"/>
        </w:rPr>
        <w:t xml:space="preserve"> its’ CEIAG provision</w:t>
      </w:r>
      <w:r w:rsidR="002274B7" w:rsidRPr="00D210A1">
        <w:rPr>
          <w:rFonts w:ascii="Tahoma" w:eastAsia="ArialMT" w:hAnsi="Tahoma" w:cs="Tahoma"/>
          <w:color w:val="000000"/>
          <w:kern w:val="0"/>
          <w14:ligatures w14:val="none"/>
        </w:rPr>
        <w:t xml:space="preserve"> which is also mapped to the CDI Careers Development Framework</w:t>
      </w:r>
      <w:r w:rsidR="00344A60" w:rsidRPr="00D210A1">
        <w:rPr>
          <w:rFonts w:ascii="Tahoma" w:eastAsia="ArialMT" w:hAnsi="Tahoma" w:cs="Tahoma"/>
          <w:color w:val="000000"/>
          <w:kern w:val="0"/>
          <w14:ligatures w14:val="none"/>
        </w:rPr>
        <w:t xml:space="preserve"> </w:t>
      </w:r>
      <w:hyperlink r:id="rId16" w:history="1">
        <w:r w:rsidR="00344A60" w:rsidRPr="00D210A1">
          <w:rPr>
            <w:rStyle w:val="Hyperlink"/>
            <w:rFonts w:ascii="Tahoma" w:eastAsia="ArialMT" w:hAnsi="Tahoma" w:cs="Tahoma"/>
            <w:kern w:val="0"/>
            <w14:ligatures w14:val="none"/>
          </w:rPr>
          <w:t>https://www.thecdi.net/resources/cdi-framework</w:t>
        </w:r>
      </w:hyperlink>
      <w:r w:rsidR="00344A60" w:rsidRPr="00D210A1">
        <w:rPr>
          <w:rFonts w:ascii="Tahoma" w:eastAsia="ArialMT" w:hAnsi="Tahoma" w:cs="Tahoma"/>
          <w:color w:val="000000"/>
          <w:kern w:val="0"/>
          <w14:ligatures w14:val="none"/>
        </w:rPr>
        <w:t>.</w:t>
      </w:r>
    </w:p>
    <w:p w14:paraId="5D1830F5" w14:textId="77777777" w:rsidR="002274B7" w:rsidRPr="00D210A1" w:rsidRDefault="002274B7" w:rsidP="56D0E4B6">
      <w:pPr>
        <w:autoSpaceDE w:val="0"/>
        <w:autoSpaceDN w:val="0"/>
        <w:adjustRightInd w:val="0"/>
        <w:spacing w:after="0" w:line="240" w:lineRule="auto"/>
        <w:jc w:val="both"/>
        <w:rPr>
          <w:rFonts w:ascii="Tahoma" w:eastAsia="ArialMT" w:hAnsi="Tahoma" w:cs="Tahoma"/>
          <w:color w:val="000000"/>
          <w:kern w:val="0"/>
          <w:sz w:val="16"/>
          <w:szCs w:val="16"/>
          <w14:ligatures w14:val="none"/>
        </w:rPr>
      </w:pPr>
    </w:p>
    <w:p w14:paraId="1A4CD808" w14:textId="517E5B41" w:rsidR="002274B7" w:rsidRPr="00D210A1" w:rsidRDefault="00344A60" w:rsidP="00645F61">
      <w:pPr>
        <w:autoSpaceDE w:val="0"/>
        <w:autoSpaceDN w:val="0"/>
        <w:adjustRightInd w:val="0"/>
        <w:spacing w:after="0" w:line="240" w:lineRule="auto"/>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LLC/</w:t>
      </w:r>
      <w:r w:rsidR="002274B7" w:rsidRPr="00D210A1">
        <w:rPr>
          <w:rFonts w:ascii="Tahoma" w:eastAsia="ArialMT" w:hAnsi="Tahoma" w:cs="Tahoma"/>
          <w:color w:val="000000"/>
          <w:kern w:val="0"/>
          <w14:ligatures w14:val="none"/>
        </w:rPr>
        <w:t xml:space="preserve">Dv8 Senior Leadership Team and the named Careers Leader will utilise the planning and evaluation tool </w:t>
      </w:r>
      <w:r w:rsidR="002274B7" w:rsidRPr="00D210A1">
        <w:rPr>
          <w:rFonts w:ascii="Tahoma" w:eastAsia="ArialMT" w:hAnsi="Tahoma" w:cs="Tahoma"/>
          <w:i/>
          <w:iCs/>
          <w:color w:val="000000"/>
          <w:kern w:val="0"/>
          <w14:ligatures w14:val="none"/>
        </w:rPr>
        <w:t>Compass</w:t>
      </w:r>
      <w:r w:rsidR="00F04A26" w:rsidRPr="00D210A1">
        <w:rPr>
          <w:rFonts w:ascii="Tahoma" w:eastAsia="ArialMT" w:hAnsi="Tahoma" w:cs="Tahoma"/>
          <w:i/>
          <w:iCs/>
          <w:color w:val="000000"/>
          <w:kern w:val="0"/>
          <w14:ligatures w14:val="none"/>
        </w:rPr>
        <w:t>+</w:t>
      </w:r>
      <w:r w:rsidR="002274B7" w:rsidRPr="00D210A1">
        <w:rPr>
          <w:rFonts w:ascii="Tahoma" w:eastAsia="ArialMT" w:hAnsi="Tahoma" w:cs="Tahoma"/>
          <w:i/>
          <w:iCs/>
          <w:color w:val="000000"/>
          <w:kern w:val="0"/>
          <w14:ligatures w14:val="none"/>
        </w:rPr>
        <w:t xml:space="preserve"> </w:t>
      </w:r>
      <w:r w:rsidR="002274B7" w:rsidRPr="00D210A1">
        <w:rPr>
          <w:rFonts w:ascii="Tahoma" w:eastAsia="ArialMT" w:hAnsi="Tahoma" w:cs="Tahoma"/>
          <w:color w:val="000000"/>
          <w:kern w:val="0"/>
          <w14:ligatures w14:val="none"/>
        </w:rPr>
        <w:t xml:space="preserve">made available by the </w:t>
      </w:r>
      <w:r w:rsidR="002274B7" w:rsidRPr="00D210A1">
        <w:rPr>
          <w:rFonts w:ascii="Tahoma" w:eastAsia="ArialMT" w:hAnsi="Tahoma" w:cs="Tahoma"/>
          <w:i/>
          <w:iCs/>
          <w:color w:val="000000"/>
          <w:kern w:val="0"/>
          <w14:ligatures w14:val="none"/>
        </w:rPr>
        <w:t>Careers and Enterprise Company</w:t>
      </w:r>
      <w:r w:rsidR="002274B7" w:rsidRPr="00D210A1">
        <w:rPr>
          <w:rFonts w:ascii="Tahoma" w:eastAsia="ArialMT" w:hAnsi="Tahoma" w:cs="Tahoma"/>
          <w:color w:val="000000"/>
          <w:kern w:val="0"/>
          <w14:ligatures w14:val="none"/>
        </w:rPr>
        <w:t xml:space="preserve">. Compass ​will support us to evaluate our </w:t>
      </w:r>
      <w:r w:rsidR="00BA5DE3" w:rsidRPr="00D210A1">
        <w:rPr>
          <w:rFonts w:ascii="Tahoma" w:eastAsia="ArialMT" w:hAnsi="Tahoma" w:cs="Tahoma"/>
          <w:color w:val="000000"/>
          <w:kern w:val="0"/>
          <w14:ligatures w14:val="none"/>
        </w:rPr>
        <w:t xml:space="preserve">IAG, </w:t>
      </w:r>
      <w:r w:rsidR="002274B7" w:rsidRPr="00D210A1">
        <w:rPr>
          <w:rFonts w:ascii="Tahoma" w:eastAsia="ArialMT" w:hAnsi="Tahoma" w:cs="Tahoma"/>
          <w:color w:val="000000"/>
          <w:kern w:val="0"/>
          <w14:ligatures w14:val="none"/>
        </w:rPr>
        <w:t xml:space="preserve">careers and enterprise activity and to compare our progress nationally against the 8 Gatsby Benchmarks for good career guidance.  </w:t>
      </w:r>
    </w:p>
    <w:p w14:paraId="04E03DAF" w14:textId="77777777" w:rsidR="00D210A1" w:rsidRPr="00D210A1" w:rsidRDefault="00D210A1" w:rsidP="56D0E4B6">
      <w:pPr>
        <w:autoSpaceDE w:val="0"/>
        <w:autoSpaceDN w:val="0"/>
        <w:adjustRightInd w:val="0"/>
        <w:spacing w:after="0" w:line="240" w:lineRule="auto"/>
        <w:jc w:val="both"/>
        <w:rPr>
          <w:rFonts w:ascii="Tahoma" w:hAnsi="Tahoma" w:cs="Tahoma"/>
          <w:b/>
          <w:bCs/>
          <w:color w:val="000000"/>
          <w:kern w:val="0"/>
          <w:sz w:val="16"/>
          <w:szCs w:val="16"/>
          <w14:ligatures w14:val="none"/>
        </w:rPr>
      </w:pPr>
    </w:p>
    <w:p w14:paraId="078BB1E0" w14:textId="77777777" w:rsidR="00645F61" w:rsidRPr="00D210A1" w:rsidRDefault="00645F61" w:rsidP="00645F61">
      <w:pPr>
        <w:autoSpaceDE w:val="0"/>
        <w:autoSpaceDN w:val="0"/>
        <w:adjustRightInd w:val="0"/>
        <w:spacing w:after="0" w:line="240" w:lineRule="auto"/>
        <w:jc w:val="both"/>
        <w:rPr>
          <w:rFonts w:ascii="Tahoma" w:hAnsi="Tahoma" w:cs="Tahoma"/>
          <w:b/>
          <w:bCs/>
          <w:color w:val="000000"/>
          <w:kern w:val="0"/>
          <w:sz w:val="24"/>
          <w:szCs w:val="24"/>
          <w14:ligatures w14:val="none"/>
        </w:rPr>
      </w:pPr>
      <w:r w:rsidRPr="00D210A1">
        <w:rPr>
          <w:rFonts w:ascii="Tahoma" w:hAnsi="Tahoma" w:cs="Tahoma"/>
          <w:b/>
          <w:bCs/>
          <w:color w:val="000000"/>
          <w:kern w:val="0"/>
          <w:sz w:val="24"/>
          <w:szCs w:val="24"/>
          <w14:ligatures w14:val="none"/>
        </w:rPr>
        <w:t>The Gatsby Benchmarks</w:t>
      </w:r>
    </w:p>
    <w:tbl>
      <w:tblPr>
        <w:tblStyle w:val="TableGrid"/>
        <w:tblW w:w="0" w:type="auto"/>
        <w:tblLook w:val="04A0" w:firstRow="1" w:lastRow="0" w:firstColumn="1" w:lastColumn="0" w:noHBand="0" w:noVBand="1"/>
      </w:tblPr>
      <w:tblGrid>
        <w:gridCol w:w="4508"/>
        <w:gridCol w:w="4508"/>
      </w:tblGrid>
      <w:tr w:rsidR="002274B7" w:rsidRPr="00B329DE" w14:paraId="0BC08C56" w14:textId="77777777" w:rsidTr="002274B7">
        <w:tc>
          <w:tcPr>
            <w:tcW w:w="4508" w:type="dxa"/>
          </w:tcPr>
          <w:p w14:paraId="61D4E720" w14:textId="00D9263F" w:rsidR="002274B7" w:rsidRPr="00D210A1" w:rsidRDefault="002274B7" w:rsidP="002274B7">
            <w:pPr>
              <w:autoSpaceDE w:val="0"/>
              <w:autoSpaceDN w:val="0"/>
              <w:adjustRightInd w:val="0"/>
              <w:jc w:val="both"/>
              <w:rPr>
                <w:rFonts w:ascii="Tahoma" w:hAnsi="Tahoma" w:cs="Tahoma"/>
                <w:b/>
                <w:bCs/>
                <w:color w:val="000000"/>
                <w:kern w:val="0"/>
                <w14:ligatures w14:val="none"/>
              </w:rPr>
            </w:pPr>
            <w:r w:rsidRPr="00D210A1">
              <w:rPr>
                <w:rFonts w:ascii="Tahoma" w:eastAsia="ArialMT" w:hAnsi="Tahoma" w:cs="Tahoma"/>
                <w:color w:val="000000"/>
                <w:kern w:val="0"/>
                <w14:ligatures w14:val="none"/>
              </w:rPr>
              <w:t>1. A Stable Careers Programme</w:t>
            </w:r>
          </w:p>
          <w:p w14:paraId="6BE71B48"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740D738C"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594566F9"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2F92940A"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tc>
        <w:tc>
          <w:tcPr>
            <w:tcW w:w="4508" w:type="dxa"/>
          </w:tcPr>
          <w:p w14:paraId="25460F2A" w14:textId="55B9DFA9" w:rsidR="002274B7" w:rsidRPr="00D210A1" w:rsidRDefault="002274B7" w:rsidP="002274B7">
            <w:pPr>
              <w:autoSpaceDE w:val="0"/>
              <w:autoSpaceDN w:val="0"/>
              <w:adjustRightInd w:val="0"/>
              <w:jc w:val="both"/>
              <w:rPr>
                <w:rFonts w:ascii="Tahoma" w:hAnsi="Tahoma" w:cs="Tahoma"/>
                <w:b/>
                <w:bCs/>
                <w:color w:val="000000"/>
                <w:kern w:val="0"/>
                <w14:ligatures w14:val="none"/>
              </w:rPr>
            </w:pPr>
            <w:r w:rsidRPr="00D210A1">
              <w:rPr>
                <w:rFonts w:ascii="Tahoma" w:eastAsia="ArialMT" w:hAnsi="Tahoma" w:cs="Tahoma"/>
                <w:color w:val="000000"/>
                <w:kern w:val="0"/>
                <w14:ligatures w14:val="none"/>
              </w:rPr>
              <w:t>Every school and college should have an embedded programme of career education and guidance that is known and understood by pupils, teachers, governors and employers.</w:t>
            </w:r>
          </w:p>
        </w:tc>
      </w:tr>
      <w:tr w:rsidR="002274B7" w:rsidRPr="00B329DE" w14:paraId="0A918C42" w14:textId="77777777" w:rsidTr="002274B7">
        <w:tc>
          <w:tcPr>
            <w:tcW w:w="4508" w:type="dxa"/>
          </w:tcPr>
          <w:p w14:paraId="5CC8A83C" w14:textId="1A8B138B" w:rsidR="002274B7" w:rsidRPr="00D210A1" w:rsidRDefault="002274B7" w:rsidP="00645F61">
            <w:pPr>
              <w:autoSpaceDE w:val="0"/>
              <w:autoSpaceDN w:val="0"/>
              <w:adjustRightInd w:val="0"/>
              <w:jc w:val="both"/>
              <w:rPr>
                <w:rFonts w:ascii="Tahoma" w:hAnsi="Tahoma" w:cs="Tahoma"/>
                <w:b/>
                <w:bCs/>
                <w:color w:val="000000"/>
                <w:kern w:val="0"/>
                <w14:ligatures w14:val="none"/>
              </w:rPr>
            </w:pPr>
            <w:r w:rsidRPr="00D210A1">
              <w:rPr>
                <w:rFonts w:ascii="Tahoma" w:eastAsia="ArialMT" w:hAnsi="Tahoma" w:cs="Tahoma"/>
                <w:color w:val="000000"/>
                <w:kern w:val="0"/>
                <w14:ligatures w14:val="none"/>
              </w:rPr>
              <w:t>2. Learning from Career &amp; Labour Market Information</w:t>
            </w:r>
          </w:p>
          <w:p w14:paraId="0A29ECFF" w14:textId="7B1CCA55"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0DC014B8"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74D47D0E"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tc>
        <w:tc>
          <w:tcPr>
            <w:tcW w:w="4508" w:type="dxa"/>
          </w:tcPr>
          <w:p w14:paraId="64232437" w14:textId="76D9DEFE" w:rsidR="002274B7" w:rsidRPr="00D210A1" w:rsidRDefault="002274B7" w:rsidP="002274B7">
            <w:pPr>
              <w:autoSpaceDE w:val="0"/>
              <w:autoSpaceDN w:val="0"/>
              <w:adjustRightInd w:val="0"/>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Every pupil, and their parents, should have access to good quality information about future study options and labour</w:t>
            </w:r>
          </w:p>
          <w:p w14:paraId="16CE7CAC" w14:textId="64798E4A" w:rsidR="002274B7" w:rsidRPr="00D210A1" w:rsidRDefault="002274B7" w:rsidP="002274B7">
            <w:pPr>
              <w:autoSpaceDE w:val="0"/>
              <w:autoSpaceDN w:val="0"/>
              <w:adjustRightInd w:val="0"/>
              <w:jc w:val="both"/>
              <w:rPr>
                <w:rFonts w:ascii="Tahoma" w:hAnsi="Tahoma" w:cs="Tahoma"/>
                <w:b/>
                <w:bCs/>
                <w:color w:val="000000"/>
                <w:kern w:val="0"/>
                <w14:ligatures w14:val="none"/>
              </w:rPr>
            </w:pPr>
            <w:r w:rsidRPr="00D210A1">
              <w:rPr>
                <w:rFonts w:ascii="Tahoma" w:eastAsia="ArialMT" w:hAnsi="Tahoma" w:cs="Tahoma"/>
                <w:color w:val="000000"/>
                <w:kern w:val="0"/>
                <w14:ligatures w14:val="none"/>
              </w:rPr>
              <w:t>market opportunities. They will need the support of an informed adviser to make best use of available information.</w:t>
            </w:r>
          </w:p>
        </w:tc>
      </w:tr>
      <w:tr w:rsidR="002274B7" w:rsidRPr="00B329DE" w14:paraId="42795A70" w14:textId="77777777" w:rsidTr="002274B7">
        <w:tc>
          <w:tcPr>
            <w:tcW w:w="4508" w:type="dxa"/>
          </w:tcPr>
          <w:p w14:paraId="7A3397A3" w14:textId="7760532A" w:rsidR="002274B7" w:rsidRPr="00D210A1" w:rsidRDefault="00ED6EAF" w:rsidP="00645F61">
            <w:pPr>
              <w:autoSpaceDE w:val="0"/>
              <w:autoSpaceDN w:val="0"/>
              <w:adjustRightInd w:val="0"/>
              <w:jc w:val="both"/>
              <w:rPr>
                <w:rFonts w:ascii="Tahoma" w:hAnsi="Tahoma" w:cs="Tahoma"/>
                <w:b/>
                <w:bCs/>
                <w:color w:val="000000"/>
                <w:kern w:val="0"/>
                <w14:ligatures w14:val="none"/>
              </w:rPr>
            </w:pPr>
            <w:r w:rsidRPr="00D210A1">
              <w:rPr>
                <w:rFonts w:ascii="Tahoma" w:eastAsia="ArialMT" w:hAnsi="Tahoma" w:cs="Tahoma"/>
                <w:color w:val="000000"/>
                <w:kern w:val="0"/>
                <w14:ligatures w14:val="none"/>
              </w:rPr>
              <w:t>3. Addressing the Needs of Each Pupil</w:t>
            </w:r>
          </w:p>
          <w:p w14:paraId="38C3187A"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158DD17E"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36A0E869"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0CBE752E"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tc>
        <w:tc>
          <w:tcPr>
            <w:tcW w:w="4508" w:type="dxa"/>
          </w:tcPr>
          <w:p w14:paraId="01A217D8" w14:textId="45636366" w:rsidR="002274B7" w:rsidRPr="00D210A1" w:rsidRDefault="002274B7" w:rsidP="00ED6EAF">
            <w:pPr>
              <w:autoSpaceDE w:val="0"/>
              <w:autoSpaceDN w:val="0"/>
              <w:adjustRightInd w:val="0"/>
              <w:jc w:val="both"/>
              <w:rPr>
                <w:rFonts w:ascii="Tahoma" w:hAnsi="Tahoma" w:cs="Tahoma"/>
                <w:b/>
                <w:bCs/>
                <w:color w:val="000000"/>
                <w:kern w:val="0"/>
                <w14:ligatures w14:val="none"/>
              </w:rPr>
            </w:pPr>
            <w:r w:rsidRPr="00D210A1">
              <w:rPr>
                <w:rFonts w:ascii="Tahoma" w:eastAsia="ArialMT" w:hAnsi="Tahoma" w:cs="Tahoma"/>
                <w:color w:val="000000"/>
                <w:kern w:val="0"/>
                <w14:ligatures w14:val="none"/>
              </w:rPr>
              <w:lastRenderedPageBreak/>
              <w:t xml:space="preserve">Pupils have different career guidance needs at different stages. Opportunities for advice and support need to be tailored to the needs </w:t>
            </w:r>
            <w:r w:rsidRPr="00D210A1">
              <w:rPr>
                <w:rFonts w:ascii="Tahoma" w:eastAsia="ArialMT" w:hAnsi="Tahoma" w:cs="Tahoma"/>
                <w:color w:val="000000"/>
                <w:kern w:val="0"/>
                <w14:ligatures w14:val="none"/>
              </w:rPr>
              <w:lastRenderedPageBreak/>
              <w:t>of each pupil. A school’s careers programme should embed equality and diversity considerations throughout.</w:t>
            </w:r>
          </w:p>
        </w:tc>
      </w:tr>
      <w:tr w:rsidR="002274B7" w:rsidRPr="00B329DE" w14:paraId="7635D674" w14:textId="77777777" w:rsidTr="00ED6EAF">
        <w:trPr>
          <w:trHeight w:val="1281"/>
        </w:trPr>
        <w:tc>
          <w:tcPr>
            <w:tcW w:w="4508" w:type="dxa"/>
          </w:tcPr>
          <w:p w14:paraId="7A22E049" w14:textId="555E9624" w:rsidR="002274B7" w:rsidRPr="00D210A1" w:rsidRDefault="00ED6EAF" w:rsidP="00645F61">
            <w:pPr>
              <w:autoSpaceDE w:val="0"/>
              <w:autoSpaceDN w:val="0"/>
              <w:adjustRightInd w:val="0"/>
              <w:jc w:val="both"/>
              <w:rPr>
                <w:rFonts w:ascii="Tahoma" w:hAnsi="Tahoma" w:cs="Tahoma"/>
                <w:b/>
                <w:bCs/>
                <w:color w:val="000000"/>
                <w:kern w:val="0"/>
                <w14:ligatures w14:val="none"/>
              </w:rPr>
            </w:pPr>
            <w:r w:rsidRPr="00D210A1">
              <w:rPr>
                <w:rFonts w:ascii="Tahoma" w:eastAsia="ArialMT" w:hAnsi="Tahoma" w:cs="Tahoma"/>
                <w:color w:val="000000"/>
                <w:kern w:val="0"/>
                <w14:ligatures w14:val="none"/>
              </w:rPr>
              <w:lastRenderedPageBreak/>
              <w:t>4. Linking Curriculum Learning to Careers</w:t>
            </w:r>
          </w:p>
          <w:p w14:paraId="438D6E5A"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6458C2B0"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5C292FAD"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448F5188"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tc>
        <w:tc>
          <w:tcPr>
            <w:tcW w:w="4508" w:type="dxa"/>
          </w:tcPr>
          <w:p w14:paraId="7DB58967" w14:textId="77777777" w:rsidR="00ED6EAF" w:rsidRPr="00D210A1" w:rsidRDefault="00ED6EAF" w:rsidP="00ED6EAF">
            <w:pPr>
              <w:autoSpaceDE w:val="0"/>
              <w:autoSpaceDN w:val="0"/>
              <w:adjustRightInd w:val="0"/>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 xml:space="preserve">All teachers should link curriculum learning with careers. STEM subject teachers should highlight the relevance of STEM subjects for a wide range of career </w:t>
            </w:r>
          </w:p>
          <w:p w14:paraId="4937A15A" w14:textId="38652316" w:rsidR="00ED6EAF" w:rsidRPr="00D210A1" w:rsidRDefault="00ED6EAF" w:rsidP="00ED6EAF">
            <w:pPr>
              <w:autoSpaceDE w:val="0"/>
              <w:autoSpaceDN w:val="0"/>
              <w:adjustRightInd w:val="0"/>
              <w:jc w:val="both"/>
              <w:rPr>
                <w:rFonts w:ascii="Tahoma" w:hAnsi="Tahoma" w:cs="Tahoma"/>
                <w:b/>
                <w:bCs/>
                <w:color w:val="000000"/>
                <w:kern w:val="0"/>
                <w14:ligatures w14:val="none"/>
              </w:rPr>
            </w:pPr>
            <w:r w:rsidRPr="00D210A1">
              <w:rPr>
                <w:rFonts w:ascii="Tahoma" w:eastAsia="ArialMT" w:hAnsi="Tahoma" w:cs="Tahoma"/>
                <w:color w:val="000000"/>
                <w:kern w:val="0"/>
                <w14:ligatures w14:val="none"/>
              </w:rPr>
              <w:t xml:space="preserve">paths. </w:t>
            </w:r>
          </w:p>
        </w:tc>
      </w:tr>
      <w:tr w:rsidR="002274B7" w:rsidRPr="00B329DE" w14:paraId="790B7D0D" w14:textId="77777777" w:rsidTr="002274B7">
        <w:tc>
          <w:tcPr>
            <w:tcW w:w="4508" w:type="dxa"/>
          </w:tcPr>
          <w:p w14:paraId="10845146" w14:textId="174D7052" w:rsidR="002274B7" w:rsidRPr="00D210A1" w:rsidRDefault="00ED6EAF" w:rsidP="00645F61">
            <w:pPr>
              <w:autoSpaceDE w:val="0"/>
              <w:autoSpaceDN w:val="0"/>
              <w:adjustRightInd w:val="0"/>
              <w:jc w:val="both"/>
              <w:rPr>
                <w:rFonts w:ascii="Tahoma" w:hAnsi="Tahoma" w:cs="Tahoma"/>
                <w:b/>
                <w:bCs/>
                <w:color w:val="000000"/>
                <w:kern w:val="0"/>
                <w14:ligatures w14:val="none"/>
              </w:rPr>
            </w:pPr>
            <w:r w:rsidRPr="00D210A1">
              <w:rPr>
                <w:rFonts w:ascii="Tahoma" w:eastAsia="ArialMT" w:hAnsi="Tahoma" w:cs="Tahoma"/>
                <w:color w:val="000000"/>
                <w:kern w:val="0"/>
                <w14:ligatures w14:val="none"/>
              </w:rPr>
              <w:t>5. Encounters with Employers &amp; Employees</w:t>
            </w:r>
          </w:p>
          <w:p w14:paraId="7BF0AD7E"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40E9DC81"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0A711B67"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tc>
        <w:tc>
          <w:tcPr>
            <w:tcW w:w="4508" w:type="dxa"/>
          </w:tcPr>
          <w:p w14:paraId="3034EA41" w14:textId="01439B7E" w:rsidR="002274B7" w:rsidRPr="00D210A1" w:rsidRDefault="00ED6EAF" w:rsidP="00ED6EAF">
            <w:pPr>
              <w:autoSpaceDE w:val="0"/>
              <w:autoSpaceDN w:val="0"/>
              <w:adjustRightInd w:val="0"/>
              <w:jc w:val="both"/>
              <w:rPr>
                <w:rFonts w:ascii="Tahoma" w:hAnsi="Tahoma" w:cs="Tahoma"/>
                <w:b/>
                <w:bCs/>
                <w:color w:val="000000"/>
                <w:kern w:val="0"/>
                <w14:ligatures w14:val="none"/>
              </w:rPr>
            </w:pPr>
            <w:r w:rsidRPr="00D210A1">
              <w:rPr>
                <w:rFonts w:ascii="Tahoma" w:eastAsia="ArialMT" w:hAnsi="Tahoma" w:cs="Tahoma"/>
                <w:color w:val="000000"/>
                <w:kern w:val="0"/>
                <w14:ligatures w14:val="none"/>
              </w:rPr>
              <w:t>Every pupil should have multiple opportunities to learn from employers about work, employment and the skills that are valued in the workplace. This can be through a range of enrichment activities including visiting speakers, mentoring and enterprise schemes.</w:t>
            </w:r>
          </w:p>
        </w:tc>
      </w:tr>
      <w:tr w:rsidR="002274B7" w:rsidRPr="00B329DE" w14:paraId="4BEDFDE3" w14:textId="77777777" w:rsidTr="002274B7">
        <w:tc>
          <w:tcPr>
            <w:tcW w:w="4508" w:type="dxa"/>
          </w:tcPr>
          <w:p w14:paraId="0117CD29" w14:textId="343EF3EA" w:rsidR="002274B7" w:rsidRPr="00D210A1" w:rsidRDefault="00ED6EAF" w:rsidP="00645F61">
            <w:pPr>
              <w:autoSpaceDE w:val="0"/>
              <w:autoSpaceDN w:val="0"/>
              <w:adjustRightInd w:val="0"/>
              <w:jc w:val="both"/>
              <w:rPr>
                <w:rFonts w:ascii="Tahoma" w:hAnsi="Tahoma" w:cs="Tahoma"/>
                <w:b/>
                <w:bCs/>
                <w:color w:val="000000"/>
                <w:kern w:val="0"/>
                <w14:ligatures w14:val="none"/>
              </w:rPr>
            </w:pPr>
            <w:r w:rsidRPr="00D210A1">
              <w:rPr>
                <w:rFonts w:ascii="Tahoma" w:eastAsia="ArialMT" w:hAnsi="Tahoma" w:cs="Tahoma"/>
                <w:color w:val="000000"/>
                <w:kern w:val="0"/>
                <w14:ligatures w14:val="none"/>
              </w:rPr>
              <w:t>6. Experiences of Workplaces</w:t>
            </w:r>
          </w:p>
          <w:p w14:paraId="1CC1EA0F"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7F3D3F48"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1B7C86ED"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48C959D4"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tc>
        <w:tc>
          <w:tcPr>
            <w:tcW w:w="4508" w:type="dxa"/>
          </w:tcPr>
          <w:p w14:paraId="6F87E877" w14:textId="3881CF4A" w:rsidR="002274B7" w:rsidRPr="00D210A1" w:rsidRDefault="00ED6EAF" w:rsidP="00ED6EAF">
            <w:pPr>
              <w:autoSpaceDE w:val="0"/>
              <w:autoSpaceDN w:val="0"/>
              <w:adjustRightInd w:val="0"/>
              <w:jc w:val="both"/>
              <w:rPr>
                <w:rFonts w:ascii="Tahoma" w:hAnsi="Tahoma" w:cs="Tahoma"/>
                <w:b/>
                <w:bCs/>
                <w:color w:val="000000"/>
                <w:kern w:val="0"/>
                <w14:ligatures w14:val="none"/>
              </w:rPr>
            </w:pPr>
            <w:r w:rsidRPr="00D210A1">
              <w:rPr>
                <w:rFonts w:ascii="Tahoma" w:eastAsia="ArialMT" w:hAnsi="Tahoma" w:cs="Tahoma"/>
                <w:color w:val="000000"/>
                <w:kern w:val="0"/>
                <w14:ligatures w14:val="none"/>
              </w:rPr>
              <w:t xml:space="preserve">Every pupil should have first-hand experience of the workplace through work visits, work shadowing and/or work experience to help their exploration of career </w:t>
            </w:r>
            <w:proofErr w:type="gramStart"/>
            <w:r w:rsidRPr="00D210A1">
              <w:rPr>
                <w:rFonts w:ascii="Tahoma" w:eastAsia="ArialMT" w:hAnsi="Tahoma" w:cs="Tahoma"/>
                <w:color w:val="000000"/>
                <w:kern w:val="0"/>
                <w14:ligatures w14:val="none"/>
              </w:rPr>
              <w:t>opportunities,</w:t>
            </w:r>
            <w:r w:rsidR="00F46E9D" w:rsidRPr="00D210A1">
              <w:rPr>
                <w:rFonts w:ascii="Tahoma" w:eastAsia="ArialMT" w:hAnsi="Tahoma" w:cs="Tahoma"/>
                <w:color w:val="000000"/>
                <w:kern w:val="0"/>
                <w14:ligatures w14:val="none"/>
              </w:rPr>
              <w:t xml:space="preserve"> </w:t>
            </w:r>
            <w:r w:rsidRPr="00D210A1">
              <w:rPr>
                <w:rFonts w:ascii="Tahoma" w:eastAsia="ArialMT" w:hAnsi="Tahoma" w:cs="Tahoma"/>
                <w:color w:val="000000"/>
                <w:kern w:val="0"/>
                <w14:ligatures w14:val="none"/>
              </w:rPr>
              <w:t>and</w:t>
            </w:r>
            <w:proofErr w:type="gramEnd"/>
            <w:r w:rsidRPr="00D210A1">
              <w:rPr>
                <w:rFonts w:ascii="Tahoma" w:eastAsia="ArialMT" w:hAnsi="Tahoma" w:cs="Tahoma"/>
                <w:color w:val="000000"/>
                <w:kern w:val="0"/>
                <w14:ligatures w14:val="none"/>
              </w:rPr>
              <w:t xml:space="preserve"> expand their networks.</w:t>
            </w:r>
          </w:p>
        </w:tc>
      </w:tr>
      <w:tr w:rsidR="002274B7" w:rsidRPr="00B329DE" w14:paraId="3F5C752F" w14:textId="77777777" w:rsidTr="002274B7">
        <w:tc>
          <w:tcPr>
            <w:tcW w:w="4508" w:type="dxa"/>
          </w:tcPr>
          <w:p w14:paraId="232D76F0" w14:textId="32A7A7B9" w:rsidR="002274B7" w:rsidRPr="00D210A1" w:rsidRDefault="00ED6EAF" w:rsidP="00645F61">
            <w:pPr>
              <w:autoSpaceDE w:val="0"/>
              <w:autoSpaceDN w:val="0"/>
              <w:adjustRightInd w:val="0"/>
              <w:jc w:val="both"/>
              <w:rPr>
                <w:rFonts w:ascii="Tahoma" w:hAnsi="Tahoma" w:cs="Tahoma"/>
                <w:b/>
                <w:bCs/>
                <w:color w:val="000000"/>
                <w:kern w:val="0"/>
                <w14:ligatures w14:val="none"/>
              </w:rPr>
            </w:pPr>
            <w:r w:rsidRPr="00D210A1">
              <w:rPr>
                <w:rFonts w:ascii="Tahoma" w:eastAsia="ArialMT" w:hAnsi="Tahoma" w:cs="Tahoma"/>
                <w:color w:val="000000"/>
                <w:kern w:val="0"/>
                <w14:ligatures w14:val="none"/>
              </w:rPr>
              <w:t>7. Encounters with Further and Higher Education</w:t>
            </w:r>
          </w:p>
          <w:p w14:paraId="6E63ED7A"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5FE12052"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0E41C1FA"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0431D399"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tc>
        <w:tc>
          <w:tcPr>
            <w:tcW w:w="4508" w:type="dxa"/>
          </w:tcPr>
          <w:p w14:paraId="15CE30F0" w14:textId="055540E8" w:rsidR="00ED6EAF" w:rsidRPr="00D210A1" w:rsidRDefault="00ED6EAF" w:rsidP="00ED6EAF">
            <w:pPr>
              <w:autoSpaceDE w:val="0"/>
              <w:autoSpaceDN w:val="0"/>
              <w:adjustRightInd w:val="0"/>
              <w:jc w:val="both"/>
              <w:rPr>
                <w:rFonts w:ascii="Tahoma" w:eastAsia="ArialMT" w:hAnsi="Tahoma" w:cs="Tahoma"/>
                <w:color w:val="000000"/>
                <w:kern w:val="0"/>
                <w14:ligatures w14:val="none"/>
              </w:rPr>
            </w:pPr>
            <w:r w:rsidRPr="00D210A1">
              <w:rPr>
                <w:rFonts w:ascii="Tahoma" w:eastAsia="ArialMT" w:hAnsi="Tahoma" w:cs="Tahoma"/>
                <w:color w:val="000000"/>
                <w:kern w:val="0"/>
                <w14:ligatures w14:val="none"/>
              </w:rPr>
              <w:t>All pupils should understand the full</w:t>
            </w:r>
          </w:p>
          <w:p w14:paraId="068F37CD" w14:textId="261E5700" w:rsidR="002274B7" w:rsidRPr="00D210A1" w:rsidRDefault="00ED6EAF" w:rsidP="00ED6EAF">
            <w:pPr>
              <w:autoSpaceDE w:val="0"/>
              <w:autoSpaceDN w:val="0"/>
              <w:adjustRightInd w:val="0"/>
              <w:jc w:val="both"/>
              <w:rPr>
                <w:rFonts w:ascii="Tahoma" w:hAnsi="Tahoma" w:cs="Tahoma"/>
                <w:b/>
                <w:bCs/>
                <w:color w:val="000000"/>
                <w:kern w:val="0"/>
                <w14:ligatures w14:val="none"/>
              </w:rPr>
            </w:pPr>
            <w:r w:rsidRPr="00D210A1">
              <w:rPr>
                <w:rFonts w:ascii="Tahoma" w:eastAsia="ArialMT" w:hAnsi="Tahoma" w:cs="Tahoma"/>
                <w:color w:val="000000"/>
                <w:kern w:val="0"/>
                <w14:ligatures w14:val="none"/>
              </w:rPr>
              <w:t xml:space="preserve">range of learning opportunities that are available to them. This includes both academic vocational routes and learning in schools, colleges, universities and in the workplace. </w:t>
            </w:r>
          </w:p>
        </w:tc>
      </w:tr>
      <w:tr w:rsidR="002274B7" w:rsidRPr="00B329DE" w14:paraId="74559CDE" w14:textId="77777777" w:rsidTr="002274B7">
        <w:tc>
          <w:tcPr>
            <w:tcW w:w="4508" w:type="dxa"/>
          </w:tcPr>
          <w:p w14:paraId="2D31C32F" w14:textId="202C0E10" w:rsidR="002274B7" w:rsidRPr="00D210A1" w:rsidRDefault="00ED6EAF" w:rsidP="00645F61">
            <w:pPr>
              <w:autoSpaceDE w:val="0"/>
              <w:autoSpaceDN w:val="0"/>
              <w:adjustRightInd w:val="0"/>
              <w:jc w:val="both"/>
              <w:rPr>
                <w:rFonts w:ascii="Tahoma" w:hAnsi="Tahoma" w:cs="Tahoma"/>
                <w:b/>
                <w:bCs/>
                <w:color w:val="000000"/>
                <w:kern w:val="0"/>
                <w14:ligatures w14:val="none"/>
              </w:rPr>
            </w:pPr>
            <w:r w:rsidRPr="00D210A1">
              <w:rPr>
                <w:rFonts w:ascii="Tahoma" w:eastAsia="ArialMT" w:hAnsi="Tahoma" w:cs="Tahoma"/>
                <w:color w:val="000000"/>
                <w:kern w:val="0"/>
                <w14:ligatures w14:val="none"/>
              </w:rPr>
              <w:t>8. Personal Guidance</w:t>
            </w:r>
          </w:p>
          <w:p w14:paraId="1A3F7DB6"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25A19451"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66147656"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p w14:paraId="59087160" w14:textId="77777777" w:rsidR="002274B7" w:rsidRPr="00D210A1" w:rsidRDefault="002274B7" w:rsidP="00645F61">
            <w:pPr>
              <w:autoSpaceDE w:val="0"/>
              <w:autoSpaceDN w:val="0"/>
              <w:adjustRightInd w:val="0"/>
              <w:jc w:val="both"/>
              <w:rPr>
                <w:rFonts w:ascii="Tahoma" w:hAnsi="Tahoma" w:cs="Tahoma"/>
                <w:b/>
                <w:bCs/>
                <w:color w:val="000000"/>
                <w:kern w:val="0"/>
                <w14:ligatures w14:val="none"/>
              </w:rPr>
            </w:pPr>
          </w:p>
        </w:tc>
        <w:tc>
          <w:tcPr>
            <w:tcW w:w="4508" w:type="dxa"/>
          </w:tcPr>
          <w:p w14:paraId="33F25FE5" w14:textId="55243A60" w:rsidR="002274B7" w:rsidRPr="00D210A1" w:rsidRDefault="00ED6EAF" w:rsidP="00ED6EAF">
            <w:pPr>
              <w:autoSpaceDE w:val="0"/>
              <w:autoSpaceDN w:val="0"/>
              <w:adjustRightInd w:val="0"/>
              <w:jc w:val="both"/>
              <w:rPr>
                <w:rFonts w:ascii="Tahoma" w:hAnsi="Tahoma" w:cs="Tahoma"/>
                <w:b/>
                <w:bCs/>
                <w:color w:val="000000"/>
                <w:kern w:val="0"/>
                <w14:ligatures w14:val="none"/>
              </w:rPr>
            </w:pPr>
            <w:r w:rsidRPr="00D210A1">
              <w:rPr>
                <w:rFonts w:ascii="Tahoma" w:eastAsia="ArialMT" w:hAnsi="Tahoma" w:cs="Tahoma"/>
                <w:color w:val="000000"/>
                <w:kern w:val="0"/>
                <w14:ligatures w14:val="none"/>
              </w:rPr>
              <w:t xml:space="preserve">Every pupil should have opportunities for guidance interviews with a career adviser, who could be internal (a member of school staff) or external, </w:t>
            </w:r>
            <w:proofErr w:type="gramStart"/>
            <w:r w:rsidRPr="00D210A1">
              <w:rPr>
                <w:rFonts w:ascii="Tahoma" w:eastAsia="ArialMT" w:hAnsi="Tahoma" w:cs="Tahoma"/>
                <w:color w:val="000000"/>
                <w:kern w:val="0"/>
                <w14:ligatures w14:val="none"/>
              </w:rPr>
              <w:t>provided that</w:t>
            </w:r>
            <w:proofErr w:type="gramEnd"/>
            <w:r w:rsidRPr="00D210A1">
              <w:rPr>
                <w:rFonts w:ascii="Tahoma" w:eastAsia="ArialMT" w:hAnsi="Tahoma" w:cs="Tahoma"/>
                <w:color w:val="000000"/>
                <w:kern w:val="0"/>
                <w14:ligatures w14:val="none"/>
              </w:rPr>
              <w:t xml:space="preserve"> they are trained to an appropriate level. These should be available whenever significant study or career choices are being made. They should be expected for all pupils but should be timed to meet their individual needs.</w:t>
            </w:r>
          </w:p>
        </w:tc>
      </w:tr>
    </w:tbl>
    <w:p w14:paraId="797B1A3C" w14:textId="45D3C2F0" w:rsidR="002274B7" w:rsidRPr="00B329DE" w:rsidRDefault="002274B7" w:rsidP="00645F61">
      <w:pPr>
        <w:autoSpaceDE w:val="0"/>
        <w:autoSpaceDN w:val="0"/>
        <w:adjustRightInd w:val="0"/>
        <w:spacing w:after="0" w:line="240" w:lineRule="auto"/>
        <w:jc w:val="both"/>
        <w:rPr>
          <w:rFonts w:ascii="Tahoma" w:hAnsi="Tahoma" w:cs="Tahoma"/>
          <w:b/>
          <w:bCs/>
          <w:color w:val="EE0000"/>
          <w:kern w:val="0"/>
          <w:sz w:val="16"/>
          <w:szCs w:val="16"/>
          <w14:ligatures w14:val="none"/>
        </w:rPr>
      </w:pPr>
    </w:p>
    <w:p w14:paraId="08868D44" w14:textId="02EC1A25" w:rsidR="56D0E4B6" w:rsidRDefault="56D0E4B6" w:rsidP="56D0E4B6">
      <w:pPr>
        <w:spacing w:after="0" w:line="240" w:lineRule="auto"/>
        <w:jc w:val="both"/>
        <w:rPr>
          <w:rFonts w:ascii="Tahoma" w:hAnsi="Tahoma" w:cs="Tahoma"/>
          <w:b/>
          <w:bCs/>
          <w:sz w:val="24"/>
          <w:szCs w:val="24"/>
        </w:rPr>
      </w:pPr>
    </w:p>
    <w:p w14:paraId="1B5B7CC3" w14:textId="4E703689" w:rsidR="00645F61" w:rsidRPr="00D210A1" w:rsidRDefault="002C5FA5" w:rsidP="00645F61">
      <w:pPr>
        <w:autoSpaceDE w:val="0"/>
        <w:autoSpaceDN w:val="0"/>
        <w:adjustRightInd w:val="0"/>
        <w:spacing w:after="0" w:line="240" w:lineRule="auto"/>
        <w:jc w:val="both"/>
        <w:rPr>
          <w:rFonts w:ascii="Tahoma" w:hAnsi="Tahoma" w:cs="Tahoma"/>
          <w:b/>
          <w:bCs/>
          <w:kern w:val="0"/>
          <w:sz w:val="24"/>
          <w:szCs w:val="24"/>
          <w14:ligatures w14:val="none"/>
        </w:rPr>
      </w:pPr>
      <w:r w:rsidRPr="00D210A1">
        <w:rPr>
          <w:rFonts w:ascii="Tahoma" w:hAnsi="Tahoma" w:cs="Tahoma"/>
          <w:b/>
          <w:bCs/>
          <w:kern w:val="0"/>
          <w:sz w:val="24"/>
          <w:szCs w:val="24"/>
          <w14:ligatures w14:val="none"/>
        </w:rPr>
        <w:t>LLC/</w:t>
      </w:r>
      <w:r w:rsidR="00645F61" w:rsidRPr="00D210A1">
        <w:rPr>
          <w:rFonts w:ascii="Tahoma" w:hAnsi="Tahoma" w:cs="Tahoma"/>
          <w:b/>
          <w:bCs/>
          <w:kern w:val="0"/>
          <w:sz w:val="24"/>
          <w:szCs w:val="24"/>
          <w14:ligatures w14:val="none"/>
        </w:rPr>
        <w:t xml:space="preserve">Dv8 </w:t>
      </w:r>
      <w:r w:rsidR="00ED6EAF" w:rsidRPr="00D210A1">
        <w:rPr>
          <w:rFonts w:ascii="Tahoma" w:hAnsi="Tahoma" w:cs="Tahoma"/>
          <w:b/>
          <w:bCs/>
          <w:kern w:val="0"/>
          <w:sz w:val="24"/>
          <w:szCs w:val="24"/>
          <w14:ligatures w14:val="none"/>
        </w:rPr>
        <w:t>Sussex</w:t>
      </w:r>
      <w:r w:rsidR="003E1235" w:rsidRPr="00D210A1">
        <w:rPr>
          <w:rFonts w:ascii="Tahoma" w:hAnsi="Tahoma" w:cs="Tahoma"/>
          <w:b/>
          <w:bCs/>
          <w:kern w:val="0"/>
          <w:sz w:val="24"/>
          <w:szCs w:val="24"/>
          <w14:ligatures w14:val="none"/>
        </w:rPr>
        <w:t xml:space="preserve"> Provision and</w:t>
      </w:r>
      <w:r w:rsidR="00ED6EAF" w:rsidRPr="00D210A1">
        <w:rPr>
          <w:rFonts w:ascii="Tahoma" w:hAnsi="Tahoma" w:cs="Tahoma"/>
          <w:b/>
          <w:bCs/>
          <w:kern w:val="0"/>
          <w:sz w:val="24"/>
          <w:szCs w:val="24"/>
          <w14:ligatures w14:val="none"/>
        </w:rPr>
        <w:t xml:space="preserve"> </w:t>
      </w:r>
      <w:r w:rsidR="003E1235" w:rsidRPr="00D210A1">
        <w:rPr>
          <w:rFonts w:ascii="Tahoma" w:hAnsi="Tahoma" w:cs="Tahoma"/>
          <w:b/>
          <w:bCs/>
          <w:sz w:val="24"/>
          <w:szCs w:val="24"/>
        </w:rPr>
        <w:t>Procedures</w:t>
      </w:r>
    </w:p>
    <w:p w14:paraId="1FCE146A" w14:textId="01784F6A" w:rsidR="00645F61" w:rsidRPr="00D210A1" w:rsidRDefault="002C5FA5" w:rsidP="00645F61">
      <w:pPr>
        <w:autoSpaceDE w:val="0"/>
        <w:autoSpaceDN w:val="0"/>
        <w:adjustRightInd w:val="0"/>
        <w:spacing w:after="0" w:line="240" w:lineRule="auto"/>
        <w:jc w:val="both"/>
        <w:rPr>
          <w:rFonts w:ascii="Tahoma" w:eastAsia="ArialMT" w:hAnsi="Tahoma" w:cs="Tahoma"/>
          <w:kern w:val="0"/>
          <w14:ligatures w14:val="none"/>
        </w:rPr>
      </w:pPr>
      <w:r w:rsidRPr="00D210A1">
        <w:rPr>
          <w:rFonts w:ascii="Tahoma" w:eastAsia="ArialMT" w:hAnsi="Tahoma" w:cs="Tahoma"/>
          <w:kern w:val="0"/>
          <w14:ligatures w14:val="none"/>
        </w:rPr>
        <w:t>LLC/</w:t>
      </w:r>
      <w:r w:rsidR="00645F61" w:rsidRPr="00D210A1">
        <w:rPr>
          <w:rFonts w:ascii="Tahoma" w:eastAsia="ArialMT" w:hAnsi="Tahoma" w:cs="Tahoma"/>
          <w:kern w:val="0"/>
          <w14:ligatures w14:val="none"/>
        </w:rPr>
        <w:t>Dv8 provides CEIAG services which are free and available to all including:</w:t>
      </w:r>
    </w:p>
    <w:p w14:paraId="41746E78" w14:textId="60091081" w:rsidR="00645F61" w:rsidRPr="00D210A1" w:rsidRDefault="003B2918" w:rsidP="00645F61">
      <w:pPr>
        <w:numPr>
          <w:ilvl w:val="0"/>
          <w:numId w:val="3"/>
        </w:numPr>
        <w:autoSpaceDE w:val="0"/>
        <w:autoSpaceDN w:val="0"/>
        <w:adjustRightInd w:val="0"/>
        <w:spacing w:after="0" w:line="240" w:lineRule="auto"/>
        <w:contextualSpacing/>
        <w:jc w:val="both"/>
        <w:rPr>
          <w:rFonts w:ascii="Tahoma" w:eastAsia="ArialMT" w:hAnsi="Tahoma" w:cs="Tahoma"/>
          <w:kern w:val="0"/>
          <w14:ligatures w14:val="none"/>
        </w:rPr>
      </w:pPr>
      <w:r w:rsidRPr="00D210A1">
        <w:rPr>
          <w:rFonts w:ascii="Tahoma" w:eastAsia="ArialMT" w:hAnsi="Tahoma" w:cs="Tahoma"/>
          <w:kern w:val="0"/>
          <w14:ligatures w14:val="none"/>
        </w:rPr>
        <w:t xml:space="preserve">Pre Entry </w:t>
      </w:r>
      <w:r w:rsidR="00645F61" w:rsidRPr="00D210A1">
        <w:rPr>
          <w:rFonts w:ascii="Tahoma" w:eastAsia="ArialMT" w:hAnsi="Tahoma" w:cs="Tahoma"/>
          <w:kern w:val="0"/>
          <w14:ligatures w14:val="none"/>
        </w:rPr>
        <w:t xml:space="preserve">Information and </w:t>
      </w:r>
      <w:r w:rsidRPr="00D210A1">
        <w:rPr>
          <w:rFonts w:ascii="Tahoma" w:eastAsia="ArialMT" w:hAnsi="Tahoma" w:cs="Tahoma"/>
          <w:kern w:val="0"/>
          <w14:ligatures w14:val="none"/>
        </w:rPr>
        <w:t>A</w:t>
      </w:r>
      <w:r w:rsidR="00645F61" w:rsidRPr="00D210A1">
        <w:rPr>
          <w:rFonts w:ascii="Tahoma" w:eastAsia="ArialMT" w:hAnsi="Tahoma" w:cs="Tahoma"/>
          <w:kern w:val="0"/>
          <w14:ligatures w14:val="none"/>
        </w:rPr>
        <w:t>dvice on learning and training opportunities available at the</w:t>
      </w:r>
      <w:r w:rsidRPr="00D210A1">
        <w:rPr>
          <w:rFonts w:ascii="Tahoma" w:eastAsia="ArialMT" w:hAnsi="Tahoma" w:cs="Tahoma"/>
          <w:kern w:val="0"/>
          <w14:ligatures w14:val="none"/>
        </w:rPr>
        <w:t xml:space="preserve"> </w:t>
      </w:r>
      <w:r w:rsidR="00645F61" w:rsidRPr="00D210A1">
        <w:rPr>
          <w:rFonts w:ascii="Tahoma" w:eastAsia="ArialMT" w:hAnsi="Tahoma" w:cs="Tahoma"/>
          <w:kern w:val="0"/>
          <w14:ligatures w14:val="none"/>
        </w:rPr>
        <w:t>College.</w:t>
      </w:r>
    </w:p>
    <w:p w14:paraId="2ABED939" w14:textId="77777777" w:rsidR="00645F61" w:rsidRPr="00D210A1" w:rsidRDefault="00645F61" w:rsidP="00645F61">
      <w:pPr>
        <w:numPr>
          <w:ilvl w:val="0"/>
          <w:numId w:val="3"/>
        </w:numPr>
        <w:autoSpaceDE w:val="0"/>
        <w:autoSpaceDN w:val="0"/>
        <w:adjustRightInd w:val="0"/>
        <w:spacing w:after="0" w:line="240" w:lineRule="auto"/>
        <w:contextualSpacing/>
        <w:jc w:val="both"/>
        <w:rPr>
          <w:rFonts w:ascii="Tahoma" w:eastAsia="ArialMT" w:hAnsi="Tahoma" w:cs="Tahoma"/>
          <w:kern w:val="0"/>
          <w14:ligatures w14:val="none"/>
        </w:rPr>
      </w:pPr>
      <w:r w:rsidRPr="00D210A1">
        <w:rPr>
          <w:rFonts w:ascii="Tahoma" w:eastAsia="ArialMT" w:hAnsi="Tahoma" w:cs="Tahoma"/>
          <w:kern w:val="0"/>
          <w14:ligatures w14:val="none"/>
        </w:rPr>
        <w:t>Information and advice on support services available to assist students on a</w:t>
      </w:r>
    </w:p>
    <w:p w14:paraId="76A01B32" w14:textId="77777777" w:rsidR="00645F61" w:rsidRPr="00D210A1" w:rsidRDefault="00645F61" w:rsidP="00645F61">
      <w:pPr>
        <w:autoSpaceDE w:val="0"/>
        <w:autoSpaceDN w:val="0"/>
        <w:adjustRightInd w:val="0"/>
        <w:spacing w:after="0" w:line="240" w:lineRule="auto"/>
        <w:ind w:left="720"/>
        <w:contextualSpacing/>
        <w:jc w:val="both"/>
        <w:rPr>
          <w:rFonts w:ascii="Tahoma" w:eastAsia="ArialMT" w:hAnsi="Tahoma" w:cs="Tahoma"/>
          <w:kern w:val="0"/>
          <w14:ligatures w14:val="none"/>
        </w:rPr>
      </w:pPr>
      <w:r w:rsidRPr="00D210A1">
        <w:rPr>
          <w:rFonts w:ascii="Tahoma" w:eastAsia="ArialMT" w:hAnsi="Tahoma" w:cs="Tahoma"/>
          <w:kern w:val="0"/>
          <w14:ligatures w14:val="none"/>
        </w:rPr>
        <w:t>course of study or training.</w:t>
      </w:r>
    </w:p>
    <w:p w14:paraId="774055E8" w14:textId="77777777" w:rsidR="00645F61" w:rsidRPr="00D210A1" w:rsidRDefault="00645F61" w:rsidP="00645F61">
      <w:pPr>
        <w:numPr>
          <w:ilvl w:val="0"/>
          <w:numId w:val="3"/>
        </w:numPr>
        <w:autoSpaceDE w:val="0"/>
        <w:autoSpaceDN w:val="0"/>
        <w:adjustRightInd w:val="0"/>
        <w:spacing w:after="0" w:line="240" w:lineRule="auto"/>
        <w:contextualSpacing/>
        <w:jc w:val="both"/>
        <w:rPr>
          <w:rFonts w:ascii="Tahoma" w:eastAsia="ArialMT" w:hAnsi="Tahoma" w:cs="Tahoma"/>
          <w:kern w:val="0"/>
          <w14:ligatures w14:val="none"/>
        </w:rPr>
      </w:pPr>
      <w:r w:rsidRPr="00D210A1">
        <w:rPr>
          <w:rFonts w:ascii="Tahoma" w:eastAsia="ArialMT" w:hAnsi="Tahoma" w:cs="Tahoma"/>
          <w:kern w:val="0"/>
          <w14:ligatures w14:val="none"/>
        </w:rPr>
        <w:t>Information and advice on support services available to assist students</w:t>
      </w:r>
    </w:p>
    <w:p w14:paraId="7A2C9226" w14:textId="69767E25" w:rsidR="00645F61" w:rsidRPr="00D210A1" w:rsidRDefault="00645F61" w:rsidP="00645F61">
      <w:pPr>
        <w:autoSpaceDE w:val="0"/>
        <w:autoSpaceDN w:val="0"/>
        <w:adjustRightInd w:val="0"/>
        <w:spacing w:after="0" w:line="240" w:lineRule="auto"/>
        <w:ind w:left="720"/>
        <w:contextualSpacing/>
        <w:jc w:val="both"/>
        <w:rPr>
          <w:rFonts w:ascii="Tahoma" w:eastAsia="ArialMT" w:hAnsi="Tahoma" w:cs="Tahoma"/>
          <w:kern w:val="0"/>
          <w14:ligatures w14:val="none"/>
        </w:rPr>
      </w:pPr>
      <w:r w:rsidRPr="00D210A1">
        <w:rPr>
          <w:rFonts w:ascii="Tahoma" w:eastAsia="ArialMT" w:hAnsi="Tahoma" w:cs="Tahoma"/>
          <w:kern w:val="0"/>
          <w14:ligatures w14:val="none"/>
        </w:rPr>
        <w:t xml:space="preserve">wishing to </w:t>
      </w:r>
      <w:r w:rsidR="003B2918" w:rsidRPr="00D210A1">
        <w:rPr>
          <w:rFonts w:ascii="Tahoma" w:eastAsia="ArialMT" w:hAnsi="Tahoma" w:cs="Tahoma"/>
          <w:kern w:val="0"/>
          <w14:ligatures w14:val="none"/>
        </w:rPr>
        <w:t xml:space="preserve">progress onto </w:t>
      </w:r>
      <w:r w:rsidRPr="00D210A1">
        <w:rPr>
          <w:rFonts w:ascii="Tahoma" w:eastAsia="ArialMT" w:hAnsi="Tahoma" w:cs="Tahoma"/>
          <w:kern w:val="0"/>
          <w14:ligatures w14:val="none"/>
        </w:rPr>
        <w:t>an employment or apprenticeship pathway</w:t>
      </w:r>
      <w:r w:rsidR="003B2918" w:rsidRPr="00D210A1">
        <w:rPr>
          <w:rFonts w:ascii="Tahoma" w:eastAsia="ArialMT" w:hAnsi="Tahoma" w:cs="Tahoma"/>
          <w:kern w:val="0"/>
          <w14:ligatures w14:val="none"/>
        </w:rPr>
        <w:t xml:space="preserve"> or other technical routes.</w:t>
      </w:r>
    </w:p>
    <w:p w14:paraId="1AEFB92A" w14:textId="77777777" w:rsidR="00645F61" w:rsidRPr="00D210A1" w:rsidRDefault="00645F61" w:rsidP="00645F61">
      <w:pPr>
        <w:numPr>
          <w:ilvl w:val="0"/>
          <w:numId w:val="3"/>
        </w:numPr>
        <w:autoSpaceDE w:val="0"/>
        <w:autoSpaceDN w:val="0"/>
        <w:adjustRightInd w:val="0"/>
        <w:spacing w:after="0" w:line="240" w:lineRule="auto"/>
        <w:contextualSpacing/>
        <w:jc w:val="both"/>
        <w:rPr>
          <w:rFonts w:ascii="Tahoma" w:eastAsia="ArialMT" w:hAnsi="Tahoma" w:cs="Tahoma"/>
          <w:kern w:val="0"/>
          <w14:ligatures w14:val="none"/>
        </w:rPr>
      </w:pPr>
      <w:r w:rsidRPr="00D210A1">
        <w:rPr>
          <w:rFonts w:ascii="Tahoma" w:eastAsia="ArialMT" w:hAnsi="Tahoma" w:cs="Tahoma"/>
          <w:kern w:val="0"/>
          <w14:ligatures w14:val="none"/>
        </w:rPr>
        <w:t>A confidential and impartial guidance service available from experienced</w:t>
      </w:r>
    </w:p>
    <w:p w14:paraId="799F2F62" w14:textId="77777777" w:rsidR="00645F61" w:rsidRPr="00D210A1" w:rsidRDefault="00645F61" w:rsidP="00645F61">
      <w:pPr>
        <w:autoSpaceDE w:val="0"/>
        <w:autoSpaceDN w:val="0"/>
        <w:adjustRightInd w:val="0"/>
        <w:spacing w:after="0" w:line="240" w:lineRule="auto"/>
        <w:ind w:left="720"/>
        <w:contextualSpacing/>
        <w:jc w:val="both"/>
        <w:rPr>
          <w:rFonts w:ascii="Tahoma" w:eastAsia="ArialMT" w:hAnsi="Tahoma" w:cs="Tahoma"/>
          <w:kern w:val="0"/>
          <w14:ligatures w14:val="none"/>
        </w:rPr>
      </w:pPr>
      <w:r w:rsidRPr="00D210A1">
        <w:rPr>
          <w:rFonts w:ascii="Tahoma" w:eastAsia="ArialMT" w:hAnsi="Tahoma" w:cs="Tahoma"/>
          <w:kern w:val="0"/>
          <w14:ligatures w14:val="none"/>
        </w:rPr>
        <w:t>guidance staff within the student support team.</w:t>
      </w:r>
    </w:p>
    <w:p w14:paraId="0D16A53D" w14:textId="77777777" w:rsidR="002C5FA5" w:rsidRPr="00D210A1" w:rsidRDefault="002C5FA5" w:rsidP="00ED6EAF">
      <w:pPr>
        <w:autoSpaceDE w:val="0"/>
        <w:autoSpaceDN w:val="0"/>
        <w:adjustRightInd w:val="0"/>
        <w:spacing w:after="0" w:line="240" w:lineRule="auto"/>
        <w:contextualSpacing/>
        <w:jc w:val="both"/>
        <w:rPr>
          <w:rFonts w:ascii="Tahoma" w:eastAsia="ArialMT" w:hAnsi="Tahoma" w:cs="Tahoma"/>
          <w:kern w:val="0"/>
          <w:sz w:val="16"/>
          <w:szCs w:val="16"/>
          <w14:ligatures w14:val="none"/>
        </w:rPr>
      </w:pPr>
    </w:p>
    <w:p w14:paraId="2AE625E6" w14:textId="335C64E8" w:rsidR="00ED6EAF" w:rsidRPr="00D210A1" w:rsidRDefault="002C5FA5" w:rsidP="00ED6EAF">
      <w:pPr>
        <w:autoSpaceDE w:val="0"/>
        <w:autoSpaceDN w:val="0"/>
        <w:adjustRightInd w:val="0"/>
        <w:spacing w:after="0" w:line="240" w:lineRule="auto"/>
        <w:contextualSpacing/>
        <w:jc w:val="both"/>
        <w:rPr>
          <w:rFonts w:ascii="Tahoma" w:eastAsia="ArialMT" w:hAnsi="Tahoma" w:cs="Tahoma"/>
          <w:kern w:val="0"/>
          <w14:ligatures w14:val="none"/>
        </w:rPr>
      </w:pPr>
      <w:r w:rsidRPr="00D210A1">
        <w:rPr>
          <w:rFonts w:ascii="Tahoma" w:eastAsia="ArialMT" w:hAnsi="Tahoma" w:cs="Tahoma"/>
          <w:kern w:val="0"/>
          <w14:ligatures w14:val="none"/>
        </w:rPr>
        <w:t>LLC/</w:t>
      </w:r>
      <w:r w:rsidR="00645F61" w:rsidRPr="00D210A1">
        <w:rPr>
          <w:rFonts w:ascii="Tahoma" w:eastAsia="ArialMT" w:hAnsi="Tahoma" w:cs="Tahoma"/>
          <w:kern w:val="0"/>
          <w14:ligatures w14:val="none"/>
        </w:rPr>
        <w:t xml:space="preserve">Dv8 </w:t>
      </w:r>
      <w:r w:rsidR="00A31EBD" w:rsidRPr="00D210A1">
        <w:rPr>
          <w:rFonts w:ascii="Tahoma" w:eastAsia="ArialMT" w:hAnsi="Tahoma" w:cs="Tahoma"/>
          <w:kern w:val="0"/>
          <w14:ligatures w14:val="none"/>
        </w:rPr>
        <w:t xml:space="preserve">CEIAG </w:t>
      </w:r>
      <w:r w:rsidR="00645F61" w:rsidRPr="00D210A1">
        <w:rPr>
          <w:rFonts w:ascii="Tahoma" w:eastAsia="ArialMT" w:hAnsi="Tahoma" w:cs="Tahoma"/>
          <w:kern w:val="0"/>
          <w14:ligatures w14:val="none"/>
        </w:rPr>
        <w:t>provi</w:t>
      </w:r>
      <w:r w:rsidR="00A31EBD" w:rsidRPr="00D210A1">
        <w:rPr>
          <w:rFonts w:ascii="Tahoma" w:eastAsia="ArialMT" w:hAnsi="Tahoma" w:cs="Tahoma"/>
          <w:kern w:val="0"/>
          <w14:ligatures w14:val="none"/>
        </w:rPr>
        <w:t>sion further includes</w:t>
      </w:r>
      <w:r w:rsidR="00ED6EAF" w:rsidRPr="00D210A1">
        <w:rPr>
          <w:rFonts w:ascii="Tahoma" w:eastAsia="ArialMT" w:hAnsi="Tahoma" w:cs="Tahoma"/>
          <w:kern w:val="0"/>
          <w14:ligatures w14:val="none"/>
        </w:rPr>
        <w:t xml:space="preserve"> </w:t>
      </w:r>
      <w:r w:rsidR="00645F61" w:rsidRPr="00D210A1">
        <w:rPr>
          <w:rFonts w:ascii="Tahoma" w:eastAsia="ArialMT" w:hAnsi="Tahoma" w:cs="Tahoma"/>
          <w:kern w:val="0"/>
          <w14:ligatures w14:val="none"/>
        </w:rPr>
        <w:t xml:space="preserve">1:1 reviews, </w:t>
      </w:r>
      <w:r w:rsidR="00ED6EAF" w:rsidRPr="00D210A1">
        <w:rPr>
          <w:rFonts w:ascii="Tahoma" w:eastAsia="ArialMT" w:hAnsi="Tahoma" w:cs="Tahoma"/>
          <w:kern w:val="0"/>
          <w14:ligatures w14:val="none"/>
        </w:rPr>
        <w:t xml:space="preserve">the PSD curriculum, </w:t>
      </w:r>
      <w:r w:rsidR="00912222" w:rsidRPr="00D210A1">
        <w:rPr>
          <w:rFonts w:ascii="Tahoma" w:eastAsia="ArialMT" w:hAnsi="Tahoma" w:cs="Tahoma"/>
          <w:kern w:val="0"/>
          <w14:ligatures w14:val="none"/>
        </w:rPr>
        <w:t xml:space="preserve">character education, </w:t>
      </w:r>
      <w:r w:rsidR="00645F61" w:rsidRPr="00D210A1">
        <w:rPr>
          <w:rFonts w:ascii="Tahoma" w:eastAsia="ArialMT" w:hAnsi="Tahoma" w:cs="Tahoma"/>
          <w:kern w:val="0"/>
          <w14:ligatures w14:val="none"/>
        </w:rPr>
        <w:t xml:space="preserve">student </w:t>
      </w:r>
      <w:r w:rsidR="00912222" w:rsidRPr="00D210A1">
        <w:rPr>
          <w:rFonts w:ascii="Tahoma" w:eastAsia="ArialMT" w:hAnsi="Tahoma" w:cs="Tahoma"/>
          <w:kern w:val="0"/>
          <w14:ligatures w14:val="none"/>
        </w:rPr>
        <w:t>wellbeing</w:t>
      </w:r>
      <w:r w:rsidR="00645F61" w:rsidRPr="00D210A1">
        <w:rPr>
          <w:rFonts w:ascii="Tahoma" w:eastAsia="ArialMT" w:hAnsi="Tahoma" w:cs="Tahoma"/>
          <w:kern w:val="0"/>
          <w14:ligatures w14:val="none"/>
        </w:rPr>
        <w:t xml:space="preserve"> sessions</w:t>
      </w:r>
      <w:r w:rsidR="00ED6EAF" w:rsidRPr="00D210A1">
        <w:rPr>
          <w:rFonts w:ascii="Tahoma" w:eastAsia="ArialMT" w:hAnsi="Tahoma" w:cs="Tahoma"/>
          <w:kern w:val="0"/>
          <w14:ligatures w14:val="none"/>
        </w:rPr>
        <w:t xml:space="preserve">, </w:t>
      </w:r>
      <w:r w:rsidR="00645F61" w:rsidRPr="00D210A1">
        <w:rPr>
          <w:rFonts w:ascii="Tahoma" w:eastAsia="ArialMT" w:hAnsi="Tahoma" w:cs="Tahoma"/>
          <w:kern w:val="0"/>
          <w14:ligatures w14:val="none"/>
        </w:rPr>
        <w:t>progress reviews,</w:t>
      </w:r>
      <w:r w:rsidR="00ED6EAF" w:rsidRPr="00D210A1">
        <w:rPr>
          <w:rFonts w:ascii="Tahoma" w:eastAsia="ArialMT" w:hAnsi="Tahoma" w:cs="Tahoma"/>
          <w:kern w:val="0"/>
          <w14:ligatures w14:val="none"/>
        </w:rPr>
        <w:t xml:space="preserve"> </w:t>
      </w:r>
      <w:r w:rsidR="00645F61" w:rsidRPr="00D210A1">
        <w:rPr>
          <w:rFonts w:ascii="Tahoma" w:eastAsia="ArialMT" w:hAnsi="Tahoma" w:cs="Tahoma"/>
          <w:kern w:val="0"/>
          <w14:ligatures w14:val="none"/>
        </w:rPr>
        <w:t>enrichment activities</w:t>
      </w:r>
      <w:r w:rsidR="000F0AAA">
        <w:rPr>
          <w:rFonts w:ascii="Tahoma" w:eastAsia="ArialMT" w:hAnsi="Tahoma" w:cs="Tahoma"/>
          <w:kern w:val="0"/>
          <w14:ligatures w14:val="none"/>
        </w:rPr>
        <w:t xml:space="preserve">, </w:t>
      </w:r>
      <w:r w:rsidR="00A31EBD" w:rsidRPr="00D210A1">
        <w:rPr>
          <w:rFonts w:ascii="Tahoma" w:eastAsia="ArialMT" w:hAnsi="Tahoma" w:cs="Tahoma"/>
          <w:kern w:val="0"/>
          <w14:ligatures w14:val="none"/>
        </w:rPr>
        <w:t>work experience</w:t>
      </w:r>
      <w:r w:rsidR="000F0AAA">
        <w:rPr>
          <w:rFonts w:ascii="Tahoma" w:eastAsia="ArialMT" w:hAnsi="Tahoma" w:cs="Tahoma"/>
          <w:kern w:val="0"/>
          <w14:ligatures w14:val="none"/>
        </w:rPr>
        <w:t xml:space="preserve"> and </w:t>
      </w:r>
      <w:r w:rsidR="00A31EBD" w:rsidRPr="00D210A1">
        <w:rPr>
          <w:rFonts w:ascii="Tahoma" w:eastAsia="ArialMT" w:hAnsi="Tahoma" w:cs="Tahoma"/>
          <w:kern w:val="0"/>
          <w14:ligatures w14:val="none"/>
        </w:rPr>
        <w:t>social action projects.</w:t>
      </w:r>
    </w:p>
    <w:p w14:paraId="7854BA9D" w14:textId="77777777" w:rsidR="00565BB8" w:rsidRPr="00D210A1" w:rsidRDefault="00565BB8" w:rsidP="00ED6EAF">
      <w:pPr>
        <w:autoSpaceDE w:val="0"/>
        <w:autoSpaceDN w:val="0"/>
        <w:adjustRightInd w:val="0"/>
        <w:spacing w:after="0" w:line="240" w:lineRule="auto"/>
        <w:contextualSpacing/>
        <w:jc w:val="both"/>
        <w:rPr>
          <w:rFonts w:ascii="Tahoma" w:eastAsia="ArialMT" w:hAnsi="Tahoma" w:cs="Tahoma"/>
          <w:kern w:val="0"/>
          <w:sz w:val="16"/>
          <w:szCs w:val="16"/>
          <w14:ligatures w14:val="none"/>
        </w:rPr>
      </w:pPr>
    </w:p>
    <w:p w14:paraId="42ED0FEE" w14:textId="63173778" w:rsidR="00565BB8" w:rsidRPr="00D210A1" w:rsidRDefault="00565BB8" w:rsidP="00565BB8">
      <w:pPr>
        <w:rPr>
          <w:rFonts w:ascii="Tahoma" w:hAnsi="Tahoma" w:cs="Tahoma"/>
          <w:sz w:val="24"/>
          <w:szCs w:val="24"/>
        </w:rPr>
      </w:pPr>
      <w:r w:rsidRPr="00D210A1">
        <w:rPr>
          <w:rFonts w:ascii="Tahoma" w:hAnsi="Tahoma" w:cs="Tahoma"/>
          <w:b/>
          <w:bCs/>
          <w:sz w:val="24"/>
          <w:szCs w:val="24"/>
        </w:rPr>
        <w:t>Marketing</w:t>
      </w:r>
      <w:r w:rsidR="00D03783" w:rsidRPr="00D210A1">
        <w:rPr>
          <w:rFonts w:ascii="Tahoma" w:hAnsi="Tahoma" w:cs="Tahoma"/>
          <w:b/>
          <w:bCs/>
          <w:sz w:val="24"/>
          <w:szCs w:val="24"/>
        </w:rPr>
        <w:t xml:space="preserve"> and Admissions</w:t>
      </w:r>
      <w:r w:rsidRPr="00D210A1">
        <w:rPr>
          <w:rFonts w:ascii="Tahoma" w:hAnsi="Tahoma" w:cs="Tahoma"/>
          <w:b/>
          <w:bCs/>
          <w:sz w:val="24"/>
          <w:szCs w:val="24"/>
        </w:rPr>
        <w:t xml:space="preserve"> staff will</w:t>
      </w:r>
      <w:r w:rsidRPr="00D210A1">
        <w:rPr>
          <w:rFonts w:ascii="Tahoma" w:hAnsi="Tahoma" w:cs="Tahoma"/>
          <w:sz w:val="24"/>
          <w:szCs w:val="24"/>
        </w:rPr>
        <w:t xml:space="preserve">:  </w:t>
      </w:r>
    </w:p>
    <w:p w14:paraId="1B88E804" w14:textId="77777777" w:rsidR="00565BB8" w:rsidRPr="00D210A1" w:rsidRDefault="00565BB8" w:rsidP="00565BB8">
      <w:pPr>
        <w:numPr>
          <w:ilvl w:val="0"/>
          <w:numId w:val="10"/>
        </w:numPr>
        <w:spacing w:after="16" w:line="248" w:lineRule="auto"/>
        <w:ind w:hanging="360"/>
        <w:rPr>
          <w:rFonts w:ascii="Tahoma" w:hAnsi="Tahoma" w:cs="Tahoma"/>
        </w:rPr>
      </w:pPr>
      <w:r w:rsidRPr="00D210A1">
        <w:rPr>
          <w:rFonts w:ascii="Tahoma" w:hAnsi="Tahoma" w:cs="Tahoma"/>
        </w:rPr>
        <w:t xml:space="preserve">Make clear in all promotional material the opportunities available to learners.  </w:t>
      </w:r>
    </w:p>
    <w:p w14:paraId="6E39B106" w14:textId="77777777" w:rsidR="00565BB8" w:rsidRPr="00D210A1" w:rsidRDefault="00565BB8" w:rsidP="00565BB8">
      <w:pPr>
        <w:numPr>
          <w:ilvl w:val="0"/>
          <w:numId w:val="10"/>
        </w:numPr>
        <w:spacing w:after="58" w:line="248" w:lineRule="auto"/>
        <w:ind w:hanging="360"/>
        <w:rPr>
          <w:rFonts w:ascii="Tahoma" w:hAnsi="Tahoma" w:cs="Tahoma"/>
        </w:rPr>
      </w:pPr>
      <w:r w:rsidRPr="00D210A1">
        <w:rPr>
          <w:rFonts w:ascii="Tahoma" w:hAnsi="Tahoma" w:cs="Tahoma"/>
        </w:rPr>
        <w:t xml:space="preserve">Ensure that all information in printed or web format is accurate and updated regularly.  </w:t>
      </w:r>
    </w:p>
    <w:p w14:paraId="30B54ED1" w14:textId="7F1AEEEF" w:rsidR="00565BB8" w:rsidRPr="00D210A1" w:rsidRDefault="00565BB8" w:rsidP="00565BB8">
      <w:pPr>
        <w:numPr>
          <w:ilvl w:val="0"/>
          <w:numId w:val="10"/>
        </w:numPr>
        <w:spacing w:after="0" w:line="248" w:lineRule="auto"/>
        <w:ind w:hanging="360"/>
        <w:rPr>
          <w:rFonts w:ascii="Tahoma" w:hAnsi="Tahoma" w:cs="Tahoma"/>
        </w:rPr>
      </w:pPr>
      <w:r w:rsidRPr="00D210A1">
        <w:rPr>
          <w:rFonts w:ascii="Tahoma" w:hAnsi="Tahoma" w:cs="Tahoma"/>
        </w:rPr>
        <w:t xml:space="preserve">Ensure that the stocks of leaflets and other information materials are current and appropriately displayed and inclusive.  </w:t>
      </w:r>
    </w:p>
    <w:p w14:paraId="50E48C44" w14:textId="77777777" w:rsidR="00565BB8" w:rsidRPr="00D210A1" w:rsidRDefault="00565BB8" w:rsidP="00565BB8">
      <w:pPr>
        <w:numPr>
          <w:ilvl w:val="0"/>
          <w:numId w:val="10"/>
        </w:numPr>
        <w:spacing w:after="56" w:line="248" w:lineRule="auto"/>
        <w:ind w:hanging="360"/>
        <w:rPr>
          <w:rFonts w:ascii="Tahoma" w:hAnsi="Tahoma" w:cs="Tahoma"/>
        </w:rPr>
      </w:pPr>
      <w:r w:rsidRPr="00D210A1">
        <w:rPr>
          <w:rFonts w:ascii="Tahoma" w:hAnsi="Tahoma" w:cs="Tahoma"/>
        </w:rPr>
        <w:t xml:space="preserve">Provide accurate and appropriate Information and Advice on all aspects of LLC and its courses and, where necessary, signpost to appropriate alternative services.  </w:t>
      </w:r>
    </w:p>
    <w:p w14:paraId="6AE5EF75" w14:textId="77777777" w:rsidR="00565BB8" w:rsidRPr="00D210A1" w:rsidRDefault="00565BB8" w:rsidP="00565BB8">
      <w:pPr>
        <w:numPr>
          <w:ilvl w:val="0"/>
          <w:numId w:val="10"/>
        </w:numPr>
        <w:spacing w:after="55" w:line="248" w:lineRule="auto"/>
        <w:ind w:hanging="360"/>
        <w:rPr>
          <w:rFonts w:ascii="Tahoma" w:hAnsi="Tahoma" w:cs="Tahoma"/>
        </w:rPr>
      </w:pPr>
      <w:r w:rsidRPr="00D210A1">
        <w:rPr>
          <w:rFonts w:ascii="Tahoma" w:hAnsi="Tahoma" w:cs="Tahoma"/>
        </w:rPr>
        <w:t xml:space="preserve">Provide initial baseline assessment of learners English, Maths and ICT skills to ascertain starting points and suitability for programmes </w:t>
      </w:r>
    </w:p>
    <w:p w14:paraId="122044C8" w14:textId="77777777" w:rsidR="00565BB8" w:rsidRPr="00D210A1" w:rsidRDefault="00565BB8" w:rsidP="00565BB8">
      <w:pPr>
        <w:numPr>
          <w:ilvl w:val="0"/>
          <w:numId w:val="10"/>
        </w:numPr>
        <w:spacing w:after="55" w:line="248" w:lineRule="auto"/>
        <w:ind w:hanging="360"/>
        <w:rPr>
          <w:rFonts w:ascii="Tahoma" w:hAnsi="Tahoma" w:cs="Tahoma"/>
        </w:rPr>
      </w:pPr>
      <w:r w:rsidRPr="00D210A1">
        <w:rPr>
          <w:rFonts w:ascii="Tahoma" w:hAnsi="Tahoma" w:cs="Tahoma"/>
        </w:rPr>
        <w:t xml:space="preserve">Arrange, liaise with Curriculum Leads to arrange course discussions with subject specialist or a member of the Delivery Team  </w:t>
      </w:r>
    </w:p>
    <w:p w14:paraId="7AFB6812" w14:textId="77777777" w:rsidR="00565BB8" w:rsidRPr="00D210A1" w:rsidRDefault="00565BB8" w:rsidP="00565BB8">
      <w:pPr>
        <w:numPr>
          <w:ilvl w:val="0"/>
          <w:numId w:val="10"/>
        </w:numPr>
        <w:spacing w:after="16" w:line="248" w:lineRule="auto"/>
        <w:ind w:hanging="360"/>
        <w:rPr>
          <w:rFonts w:ascii="Tahoma" w:hAnsi="Tahoma" w:cs="Tahoma"/>
        </w:rPr>
      </w:pPr>
      <w:r w:rsidRPr="00D210A1">
        <w:rPr>
          <w:rFonts w:ascii="Tahoma" w:hAnsi="Tahoma" w:cs="Tahoma"/>
        </w:rPr>
        <w:t xml:space="preserve">Respond to requests for information in a prompt and efficient manner.  </w:t>
      </w:r>
    </w:p>
    <w:p w14:paraId="19D47C51" w14:textId="77777777" w:rsidR="00565BB8" w:rsidRPr="00D210A1" w:rsidRDefault="00565BB8" w:rsidP="00565BB8">
      <w:pPr>
        <w:numPr>
          <w:ilvl w:val="0"/>
          <w:numId w:val="10"/>
        </w:numPr>
        <w:spacing w:after="16" w:line="248" w:lineRule="auto"/>
        <w:ind w:hanging="360"/>
        <w:rPr>
          <w:rFonts w:ascii="Tahoma" w:hAnsi="Tahoma" w:cs="Tahoma"/>
        </w:rPr>
      </w:pPr>
      <w:r w:rsidRPr="00D210A1">
        <w:rPr>
          <w:rFonts w:ascii="Tahoma" w:hAnsi="Tahoma" w:cs="Tahoma"/>
        </w:rPr>
        <w:t xml:space="preserve">Notify senior managers of requests for courses that we do not currently offer.  </w:t>
      </w:r>
    </w:p>
    <w:p w14:paraId="07B1F9FC" w14:textId="77777777" w:rsidR="00565BB8" w:rsidRPr="00D210A1" w:rsidRDefault="00565BB8" w:rsidP="00565BB8">
      <w:pPr>
        <w:numPr>
          <w:ilvl w:val="0"/>
          <w:numId w:val="10"/>
        </w:numPr>
        <w:spacing w:after="56" w:line="248" w:lineRule="auto"/>
        <w:ind w:hanging="360"/>
        <w:rPr>
          <w:rFonts w:ascii="Tahoma" w:hAnsi="Tahoma" w:cs="Tahoma"/>
        </w:rPr>
      </w:pPr>
      <w:r w:rsidRPr="00D210A1">
        <w:rPr>
          <w:rFonts w:ascii="Tahoma" w:hAnsi="Tahoma" w:cs="Tahoma"/>
        </w:rPr>
        <w:t xml:space="preserve">Maintain waiting lists for courses that are full and communicate to learners when a new offering is available.  </w:t>
      </w:r>
    </w:p>
    <w:p w14:paraId="51CFE1C2" w14:textId="77777777" w:rsidR="00565BB8" w:rsidRPr="00D210A1" w:rsidRDefault="00565BB8" w:rsidP="00565BB8">
      <w:pPr>
        <w:numPr>
          <w:ilvl w:val="0"/>
          <w:numId w:val="10"/>
        </w:numPr>
        <w:spacing w:after="16" w:line="248" w:lineRule="auto"/>
        <w:ind w:hanging="360"/>
        <w:rPr>
          <w:rFonts w:ascii="Tahoma" w:hAnsi="Tahoma" w:cs="Tahoma"/>
        </w:rPr>
      </w:pPr>
      <w:r w:rsidRPr="00D210A1">
        <w:rPr>
          <w:rFonts w:ascii="Tahoma" w:hAnsi="Tahoma" w:cs="Tahoma"/>
        </w:rPr>
        <w:t xml:space="preserve">Attend events </w:t>
      </w:r>
      <w:proofErr w:type="gramStart"/>
      <w:r w:rsidRPr="00D210A1">
        <w:rPr>
          <w:rFonts w:ascii="Tahoma" w:hAnsi="Tahoma" w:cs="Tahoma"/>
        </w:rPr>
        <w:t>in order to</w:t>
      </w:r>
      <w:proofErr w:type="gramEnd"/>
      <w:r w:rsidRPr="00D210A1">
        <w:rPr>
          <w:rFonts w:ascii="Tahoma" w:hAnsi="Tahoma" w:cs="Tahoma"/>
        </w:rPr>
        <w:t xml:space="preserve"> offer IAG services to potential learners and their employers.  </w:t>
      </w:r>
    </w:p>
    <w:p w14:paraId="2F14A592" w14:textId="77777777" w:rsidR="00565BB8" w:rsidRPr="00D210A1" w:rsidRDefault="00565BB8" w:rsidP="00565BB8">
      <w:pPr>
        <w:spacing w:after="0"/>
        <w:rPr>
          <w:rFonts w:ascii="Tahoma" w:hAnsi="Tahoma" w:cs="Tahoma"/>
          <w:sz w:val="16"/>
          <w:szCs w:val="16"/>
        </w:rPr>
      </w:pPr>
      <w:r w:rsidRPr="00D210A1">
        <w:rPr>
          <w:rFonts w:ascii="Tahoma" w:hAnsi="Tahoma" w:cs="Tahoma"/>
        </w:rPr>
        <w:t xml:space="preserve"> </w:t>
      </w:r>
    </w:p>
    <w:p w14:paraId="4620A090" w14:textId="0D5AD22B" w:rsidR="00565BB8" w:rsidRPr="00D210A1" w:rsidRDefault="00565BB8" w:rsidP="00565BB8">
      <w:pPr>
        <w:spacing w:after="5"/>
        <w:ind w:left="-5"/>
        <w:rPr>
          <w:rFonts w:ascii="Tahoma" w:hAnsi="Tahoma" w:cs="Tahoma"/>
          <w:sz w:val="24"/>
          <w:szCs w:val="24"/>
        </w:rPr>
      </w:pPr>
      <w:r w:rsidRPr="00D210A1">
        <w:rPr>
          <w:rFonts w:ascii="Tahoma" w:eastAsia="Tahoma" w:hAnsi="Tahoma" w:cs="Tahoma"/>
          <w:b/>
          <w:sz w:val="24"/>
          <w:szCs w:val="24"/>
        </w:rPr>
        <w:t xml:space="preserve">Delivery Team will:  </w:t>
      </w:r>
    </w:p>
    <w:p w14:paraId="6CBC9BF0" w14:textId="77777777" w:rsidR="00565BB8" w:rsidRPr="00D210A1" w:rsidRDefault="00565BB8" w:rsidP="00565BB8">
      <w:pPr>
        <w:numPr>
          <w:ilvl w:val="0"/>
          <w:numId w:val="10"/>
        </w:numPr>
        <w:spacing w:after="16" w:line="248" w:lineRule="auto"/>
        <w:ind w:hanging="360"/>
        <w:rPr>
          <w:rFonts w:ascii="Tahoma" w:hAnsi="Tahoma" w:cs="Tahoma"/>
        </w:rPr>
      </w:pPr>
      <w:r w:rsidRPr="00D210A1">
        <w:rPr>
          <w:rFonts w:ascii="Tahoma" w:hAnsi="Tahoma" w:cs="Tahoma"/>
        </w:rPr>
        <w:t xml:space="preserve">Make learners aware of our ongoing IAG service during induction </w:t>
      </w:r>
    </w:p>
    <w:p w14:paraId="1AB7280C" w14:textId="77777777" w:rsidR="00565BB8" w:rsidRPr="00D210A1" w:rsidRDefault="00565BB8" w:rsidP="00565BB8">
      <w:pPr>
        <w:numPr>
          <w:ilvl w:val="0"/>
          <w:numId w:val="10"/>
        </w:numPr>
        <w:spacing w:after="60" w:line="248" w:lineRule="auto"/>
        <w:ind w:hanging="360"/>
        <w:rPr>
          <w:rFonts w:ascii="Tahoma" w:hAnsi="Tahoma" w:cs="Tahoma"/>
        </w:rPr>
      </w:pPr>
      <w:r w:rsidRPr="00D210A1">
        <w:rPr>
          <w:rFonts w:ascii="Tahoma" w:hAnsi="Tahoma" w:cs="Tahoma"/>
        </w:rPr>
        <w:t xml:space="preserve">Provide regular informed and impartial guidance services through individual reviews.  </w:t>
      </w:r>
    </w:p>
    <w:p w14:paraId="7F881086" w14:textId="77777777" w:rsidR="00565BB8" w:rsidRPr="00D210A1" w:rsidRDefault="00565BB8" w:rsidP="00565BB8">
      <w:pPr>
        <w:numPr>
          <w:ilvl w:val="0"/>
          <w:numId w:val="10"/>
        </w:numPr>
        <w:spacing w:after="16" w:line="248" w:lineRule="auto"/>
        <w:ind w:hanging="360"/>
        <w:rPr>
          <w:rFonts w:ascii="Tahoma" w:hAnsi="Tahoma" w:cs="Tahoma"/>
        </w:rPr>
      </w:pPr>
      <w:r w:rsidRPr="00D210A1">
        <w:rPr>
          <w:rFonts w:ascii="Tahoma" w:hAnsi="Tahoma" w:cs="Tahoma"/>
        </w:rPr>
        <w:t xml:space="preserve">Address the individual aspirations of each learner during review sessions.  </w:t>
      </w:r>
    </w:p>
    <w:p w14:paraId="21EEDF6A" w14:textId="77777777" w:rsidR="00565BB8" w:rsidRPr="00D210A1" w:rsidRDefault="00565BB8" w:rsidP="00565BB8">
      <w:pPr>
        <w:numPr>
          <w:ilvl w:val="0"/>
          <w:numId w:val="10"/>
        </w:numPr>
        <w:spacing w:after="16" w:line="248" w:lineRule="auto"/>
        <w:ind w:hanging="360"/>
        <w:rPr>
          <w:rFonts w:ascii="Tahoma" w:hAnsi="Tahoma" w:cs="Tahoma"/>
        </w:rPr>
      </w:pPr>
      <w:r w:rsidRPr="00D210A1">
        <w:rPr>
          <w:rFonts w:ascii="Tahoma" w:hAnsi="Tahoma" w:cs="Tahoma"/>
        </w:rPr>
        <w:t xml:space="preserve">Support/signpost learners with any pastoral needs.  </w:t>
      </w:r>
    </w:p>
    <w:p w14:paraId="63FDAD5D" w14:textId="77777777" w:rsidR="00565BB8" w:rsidRPr="00D210A1" w:rsidRDefault="00565BB8" w:rsidP="00565BB8">
      <w:pPr>
        <w:spacing w:after="0"/>
        <w:rPr>
          <w:rFonts w:ascii="Tahoma" w:hAnsi="Tahoma" w:cs="Tahoma"/>
          <w:sz w:val="16"/>
          <w:szCs w:val="16"/>
        </w:rPr>
      </w:pPr>
      <w:r w:rsidRPr="00D210A1">
        <w:rPr>
          <w:rFonts w:ascii="Tahoma" w:hAnsi="Tahoma" w:cs="Tahoma"/>
        </w:rPr>
        <w:t xml:space="preserve"> </w:t>
      </w:r>
    </w:p>
    <w:p w14:paraId="15F0AA0C" w14:textId="77777777" w:rsidR="00565BB8" w:rsidRPr="00D210A1" w:rsidRDefault="00565BB8" w:rsidP="00565BB8">
      <w:pPr>
        <w:spacing w:after="5"/>
        <w:ind w:left="-5"/>
        <w:rPr>
          <w:rFonts w:ascii="Tahoma" w:hAnsi="Tahoma" w:cs="Tahoma"/>
        </w:rPr>
      </w:pPr>
      <w:r w:rsidRPr="00D210A1">
        <w:rPr>
          <w:rFonts w:ascii="Tahoma" w:eastAsia="Tahoma" w:hAnsi="Tahoma" w:cs="Tahoma"/>
          <w:b/>
          <w:sz w:val="24"/>
          <w:szCs w:val="24"/>
        </w:rPr>
        <w:t>The Management Team will</w:t>
      </w:r>
      <w:r w:rsidRPr="00D210A1">
        <w:rPr>
          <w:rFonts w:ascii="Tahoma" w:eastAsia="Tahoma" w:hAnsi="Tahoma" w:cs="Tahoma"/>
          <w:b/>
        </w:rPr>
        <w:t xml:space="preserve">:  </w:t>
      </w:r>
    </w:p>
    <w:p w14:paraId="4CB838FE" w14:textId="77777777" w:rsidR="00565BB8" w:rsidRPr="00D210A1" w:rsidRDefault="00565BB8" w:rsidP="00565BB8">
      <w:pPr>
        <w:numPr>
          <w:ilvl w:val="0"/>
          <w:numId w:val="10"/>
        </w:numPr>
        <w:spacing w:after="16" w:line="248" w:lineRule="auto"/>
        <w:ind w:hanging="360"/>
        <w:rPr>
          <w:rFonts w:ascii="Tahoma" w:hAnsi="Tahoma" w:cs="Tahoma"/>
        </w:rPr>
      </w:pPr>
      <w:r w:rsidRPr="00D210A1">
        <w:rPr>
          <w:rFonts w:ascii="Tahoma" w:hAnsi="Tahoma" w:cs="Tahoma"/>
        </w:rPr>
        <w:t xml:space="preserve">Oversee the availability of on-course IAG.  </w:t>
      </w:r>
    </w:p>
    <w:p w14:paraId="526F4FAC" w14:textId="77777777" w:rsidR="00565BB8" w:rsidRPr="00D210A1" w:rsidRDefault="00565BB8" w:rsidP="00565BB8">
      <w:pPr>
        <w:numPr>
          <w:ilvl w:val="0"/>
          <w:numId w:val="10"/>
        </w:numPr>
        <w:spacing w:after="55" w:line="248" w:lineRule="auto"/>
        <w:ind w:hanging="360"/>
        <w:rPr>
          <w:rFonts w:ascii="Tahoma" w:hAnsi="Tahoma" w:cs="Tahoma"/>
        </w:rPr>
      </w:pPr>
      <w:r w:rsidRPr="00D210A1">
        <w:rPr>
          <w:rFonts w:ascii="Tahoma" w:hAnsi="Tahoma" w:cs="Tahoma"/>
        </w:rPr>
        <w:t xml:space="preserve">Ensure that marketing and publicity materials are representative, accurate and updated as necessary during the year.  </w:t>
      </w:r>
    </w:p>
    <w:p w14:paraId="13506CCD" w14:textId="77777777" w:rsidR="00565BB8" w:rsidRPr="00D210A1" w:rsidRDefault="00565BB8" w:rsidP="00565BB8">
      <w:pPr>
        <w:numPr>
          <w:ilvl w:val="0"/>
          <w:numId w:val="10"/>
        </w:numPr>
        <w:spacing w:after="16" w:line="248" w:lineRule="auto"/>
        <w:ind w:hanging="360"/>
        <w:rPr>
          <w:rFonts w:ascii="Tahoma" w:hAnsi="Tahoma" w:cs="Tahoma"/>
        </w:rPr>
      </w:pPr>
      <w:r w:rsidRPr="00D210A1">
        <w:rPr>
          <w:rFonts w:ascii="Tahoma" w:hAnsi="Tahoma" w:cs="Tahoma"/>
        </w:rPr>
        <w:t xml:space="preserve">Ensure an annual review of the IAG Policy and Procedure.  </w:t>
      </w:r>
    </w:p>
    <w:p w14:paraId="0F6ABCDB" w14:textId="77777777" w:rsidR="00565BB8" w:rsidRPr="00D210A1" w:rsidRDefault="00565BB8" w:rsidP="00565BB8">
      <w:pPr>
        <w:numPr>
          <w:ilvl w:val="0"/>
          <w:numId w:val="10"/>
        </w:numPr>
        <w:spacing w:after="16" w:line="248" w:lineRule="auto"/>
        <w:ind w:hanging="360"/>
        <w:rPr>
          <w:rFonts w:ascii="Tahoma" w:hAnsi="Tahoma" w:cs="Tahoma"/>
        </w:rPr>
      </w:pPr>
      <w:r w:rsidRPr="00D210A1">
        <w:rPr>
          <w:rFonts w:ascii="Tahoma" w:hAnsi="Tahoma" w:cs="Tahoma"/>
        </w:rPr>
        <w:t xml:space="preserve">Ensure that staff are kept informed and trained on the curriculum offer and in associated products.  </w:t>
      </w:r>
    </w:p>
    <w:p w14:paraId="0CDBE2DF" w14:textId="77777777" w:rsidR="00565BB8" w:rsidRPr="00D210A1" w:rsidRDefault="00565BB8" w:rsidP="00565BB8">
      <w:pPr>
        <w:numPr>
          <w:ilvl w:val="0"/>
          <w:numId w:val="10"/>
        </w:numPr>
        <w:spacing w:after="55" w:line="248" w:lineRule="auto"/>
        <w:ind w:hanging="360"/>
        <w:rPr>
          <w:rFonts w:ascii="Tahoma" w:hAnsi="Tahoma" w:cs="Tahoma"/>
        </w:rPr>
      </w:pPr>
      <w:r w:rsidRPr="00D210A1">
        <w:rPr>
          <w:rFonts w:ascii="Tahoma" w:hAnsi="Tahoma" w:cs="Tahoma"/>
        </w:rPr>
        <w:t xml:space="preserve">In conjunction with the Management and Delivery Teams ensure that relevant events have representation </w:t>
      </w:r>
      <w:proofErr w:type="gramStart"/>
      <w:r w:rsidRPr="00D210A1">
        <w:rPr>
          <w:rFonts w:ascii="Tahoma" w:hAnsi="Tahoma" w:cs="Tahoma"/>
        </w:rPr>
        <w:t>in order to</w:t>
      </w:r>
      <w:proofErr w:type="gramEnd"/>
      <w:r w:rsidRPr="00D210A1">
        <w:rPr>
          <w:rFonts w:ascii="Tahoma" w:hAnsi="Tahoma" w:cs="Tahoma"/>
        </w:rPr>
        <w:t xml:space="preserve"> offer pre-entry IAG.  </w:t>
      </w:r>
    </w:p>
    <w:p w14:paraId="2E9F491E" w14:textId="77777777" w:rsidR="00565BB8" w:rsidRPr="00D210A1" w:rsidRDefault="00565BB8" w:rsidP="00ED6EAF">
      <w:pPr>
        <w:autoSpaceDE w:val="0"/>
        <w:autoSpaceDN w:val="0"/>
        <w:adjustRightInd w:val="0"/>
        <w:spacing w:after="0" w:line="240" w:lineRule="auto"/>
        <w:contextualSpacing/>
        <w:jc w:val="both"/>
        <w:rPr>
          <w:rFonts w:ascii="Tahoma" w:eastAsia="ArialMT" w:hAnsi="Tahoma" w:cs="Tahoma"/>
          <w:kern w:val="0"/>
          <w:sz w:val="16"/>
          <w:szCs w:val="16"/>
          <w14:ligatures w14:val="none"/>
        </w:rPr>
      </w:pPr>
    </w:p>
    <w:p w14:paraId="7B9B0549" w14:textId="452ECA11" w:rsidR="00645F61" w:rsidRPr="00D210A1" w:rsidRDefault="00192629" w:rsidP="00645F61">
      <w:pPr>
        <w:autoSpaceDE w:val="0"/>
        <w:autoSpaceDN w:val="0"/>
        <w:adjustRightInd w:val="0"/>
        <w:spacing w:after="0" w:line="240" w:lineRule="auto"/>
        <w:jc w:val="both"/>
        <w:rPr>
          <w:rFonts w:ascii="Tahoma" w:hAnsi="Tahoma" w:cs="Tahoma"/>
          <w:b/>
          <w:bCs/>
          <w:kern w:val="0"/>
          <w:sz w:val="24"/>
          <w:szCs w:val="24"/>
          <w14:ligatures w14:val="none"/>
        </w:rPr>
      </w:pPr>
      <w:r w:rsidRPr="00D210A1">
        <w:rPr>
          <w:rFonts w:ascii="Tahoma" w:hAnsi="Tahoma" w:cs="Tahoma"/>
          <w:b/>
          <w:bCs/>
          <w:kern w:val="0"/>
          <w:sz w:val="24"/>
          <w:szCs w:val="24"/>
          <w14:ligatures w14:val="none"/>
        </w:rPr>
        <w:t>Employer Encounters</w:t>
      </w:r>
    </w:p>
    <w:p w14:paraId="7B9B1561" w14:textId="6D215A7B" w:rsidR="00645F61" w:rsidRPr="00D210A1" w:rsidRDefault="00645F61" w:rsidP="00192629">
      <w:pPr>
        <w:autoSpaceDE w:val="0"/>
        <w:autoSpaceDN w:val="0"/>
        <w:adjustRightInd w:val="0"/>
        <w:spacing w:after="0" w:line="240" w:lineRule="auto"/>
        <w:jc w:val="both"/>
        <w:rPr>
          <w:rFonts w:ascii="Tahoma" w:eastAsia="ArialMT" w:hAnsi="Tahoma" w:cs="Tahoma"/>
          <w:kern w:val="0"/>
          <w14:ligatures w14:val="none"/>
        </w:rPr>
      </w:pPr>
      <w:r w:rsidRPr="00D210A1">
        <w:rPr>
          <w:rFonts w:ascii="Tahoma" w:eastAsia="ArialMT" w:hAnsi="Tahoma" w:cs="Tahoma"/>
          <w:kern w:val="0"/>
          <w14:ligatures w14:val="none"/>
        </w:rPr>
        <w:t xml:space="preserve">From time to time </w:t>
      </w:r>
      <w:r w:rsidR="00ED6EAF" w:rsidRPr="00D210A1">
        <w:rPr>
          <w:rFonts w:ascii="Tahoma" w:eastAsia="ArialMT" w:hAnsi="Tahoma" w:cs="Tahoma"/>
          <w:kern w:val="0"/>
          <w14:ligatures w14:val="none"/>
        </w:rPr>
        <w:t>the Careers/Enrichment Lead, Heads of Curriculum</w:t>
      </w:r>
      <w:r w:rsidRPr="00D210A1">
        <w:rPr>
          <w:rFonts w:ascii="Tahoma" w:eastAsia="ArialMT" w:hAnsi="Tahoma" w:cs="Tahoma"/>
          <w:kern w:val="0"/>
          <w14:ligatures w14:val="none"/>
        </w:rPr>
        <w:t xml:space="preserve"> and </w:t>
      </w:r>
      <w:r w:rsidR="00ED6EAF" w:rsidRPr="00D210A1">
        <w:rPr>
          <w:rFonts w:ascii="Tahoma" w:eastAsia="ArialMT" w:hAnsi="Tahoma" w:cs="Tahoma"/>
          <w:kern w:val="0"/>
          <w14:ligatures w14:val="none"/>
        </w:rPr>
        <w:t>Academic T</w:t>
      </w:r>
      <w:r w:rsidRPr="00D210A1">
        <w:rPr>
          <w:rFonts w:ascii="Tahoma" w:eastAsia="ArialMT" w:hAnsi="Tahoma" w:cs="Tahoma"/>
          <w:kern w:val="0"/>
          <w14:ligatures w14:val="none"/>
        </w:rPr>
        <w:t xml:space="preserve">utors may invite industry experts into </w:t>
      </w:r>
      <w:r w:rsidR="00ED6EAF" w:rsidRPr="00D210A1">
        <w:rPr>
          <w:rFonts w:ascii="Tahoma" w:eastAsia="ArialMT" w:hAnsi="Tahoma" w:cs="Tahoma"/>
          <w:kern w:val="0"/>
          <w14:ligatures w14:val="none"/>
        </w:rPr>
        <w:t>college</w:t>
      </w:r>
      <w:r w:rsidRPr="00D210A1">
        <w:rPr>
          <w:rFonts w:ascii="Tahoma" w:eastAsia="ArialMT" w:hAnsi="Tahoma" w:cs="Tahoma"/>
          <w:kern w:val="0"/>
          <w14:ligatures w14:val="none"/>
        </w:rPr>
        <w:t xml:space="preserve"> to deliver a session on employment opportunities in the</w:t>
      </w:r>
      <w:r w:rsidR="00ED6EAF" w:rsidRPr="00D210A1">
        <w:rPr>
          <w:rFonts w:ascii="Tahoma" w:eastAsia="ArialMT" w:hAnsi="Tahoma" w:cs="Tahoma"/>
          <w:kern w:val="0"/>
          <w14:ligatures w14:val="none"/>
        </w:rPr>
        <w:t xml:space="preserve"> different vocational areas throughout the </w:t>
      </w:r>
      <w:r w:rsidRPr="00D210A1">
        <w:rPr>
          <w:rFonts w:ascii="Tahoma" w:eastAsia="ArialMT" w:hAnsi="Tahoma" w:cs="Tahoma"/>
          <w:kern w:val="0"/>
          <w14:ligatures w14:val="none"/>
        </w:rPr>
        <w:t>academic year. All details of visiting employers / industry speakers</w:t>
      </w:r>
      <w:r w:rsidR="00ED6EAF" w:rsidRPr="00D210A1">
        <w:rPr>
          <w:rFonts w:ascii="Tahoma" w:eastAsia="ArialMT" w:hAnsi="Tahoma" w:cs="Tahoma"/>
          <w:kern w:val="0"/>
          <w14:ligatures w14:val="none"/>
        </w:rPr>
        <w:t xml:space="preserve"> </w:t>
      </w:r>
      <w:r w:rsidRPr="00D210A1">
        <w:rPr>
          <w:rFonts w:ascii="Tahoma" w:eastAsia="ArialMT" w:hAnsi="Tahoma" w:cs="Tahoma"/>
          <w:kern w:val="0"/>
          <w14:ligatures w14:val="none"/>
        </w:rPr>
        <w:t xml:space="preserve">will be passed to the </w:t>
      </w:r>
      <w:r w:rsidR="00ED6EAF" w:rsidRPr="00D210A1">
        <w:rPr>
          <w:rFonts w:ascii="Tahoma" w:eastAsia="ArialMT" w:hAnsi="Tahoma" w:cs="Tahoma"/>
          <w:kern w:val="0"/>
          <w14:ligatures w14:val="none"/>
        </w:rPr>
        <w:t xml:space="preserve">Assistant </w:t>
      </w:r>
      <w:r w:rsidR="00192629" w:rsidRPr="00D210A1">
        <w:rPr>
          <w:rFonts w:ascii="Tahoma" w:eastAsia="ArialMT" w:hAnsi="Tahoma" w:cs="Tahoma"/>
          <w:kern w:val="0"/>
          <w14:ligatures w14:val="none"/>
        </w:rPr>
        <w:t>Principal</w:t>
      </w:r>
      <w:r w:rsidR="00ED6EAF" w:rsidRPr="00D210A1">
        <w:rPr>
          <w:rFonts w:ascii="Tahoma" w:eastAsia="ArialMT" w:hAnsi="Tahoma" w:cs="Tahoma"/>
          <w:kern w:val="0"/>
          <w14:ligatures w14:val="none"/>
        </w:rPr>
        <w:t xml:space="preserve"> </w:t>
      </w:r>
      <w:r w:rsidRPr="00D210A1">
        <w:rPr>
          <w:rFonts w:ascii="Tahoma" w:eastAsia="ArialMT" w:hAnsi="Tahoma" w:cs="Tahoma"/>
          <w:kern w:val="0"/>
          <w14:ligatures w14:val="none"/>
        </w:rPr>
        <w:t xml:space="preserve">Student </w:t>
      </w:r>
      <w:r w:rsidR="00ED6EAF" w:rsidRPr="00D210A1">
        <w:rPr>
          <w:rFonts w:ascii="Tahoma" w:eastAsia="ArialMT" w:hAnsi="Tahoma" w:cs="Tahoma"/>
          <w:kern w:val="0"/>
          <w14:ligatures w14:val="none"/>
        </w:rPr>
        <w:t xml:space="preserve">Experience </w:t>
      </w:r>
      <w:r w:rsidRPr="00D210A1">
        <w:rPr>
          <w:rFonts w:ascii="Tahoma" w:eastAsia="ArialMT" w:hAnsi="Tahoma" w:cs="Tahoma"/>
          <w:kern w:val="0"/>
          <w14:ligatures w14:val="none"/>
        </w:rPr>
        <w:t>to timetable and monitor and</w:t>
      </w:r>
      <w:r w:rsidR="00ED6EAF" w:rsidRPr="00D210A1">
        <w:rPr>
          <w:rFonts w:ascii="Tahoma" w:eastAsia="ArialMT" w:hAnsi="Tahoma" w:cs="Tahoma"/>
          <w:kern w:val="0"/>
          <w14:ligatures w14:val="none"/>
        </w:rPr>
        <w:t xml:space="preserve"> </w:t>
      </w:r>
      <w:r w:rsidRPr="00D210A1">
        <w:rPr>
          <w:rFonts w:ascii="Tahoma" w:eastAsia="ArialMT" w:hAnsi="Tahoma" w:cs="Tahoma"/>
          <w:kern w:val="0"/>
          <w14:ligatures w14:val="none"/>
        </w:rPr>
        <w:t>relevant checks will be undertaken to ensure the appropriateness of messages</w:t>
      </w:r>
      <w:r w:rsidR="00ED6EAF" w:rsidRPr="00D210A1">
        <w:rPr>
          <w:rFonts w:ascii="Tahoma" w:eastAsia="ArialMT" w:hAnsi="Tahoma" w:cs="Tahoma"/>
          <w:kern w:val="0"/>
          <w14:ligatures w14:val="none"/>
        </w:rPr>
        <w:t xml:space="preserve"> </w:t>
      </w:r>
      <w:r w:rsidRPr="00D210A1">
        <w:rPr>
          <w:rFonts w:ascii="Tahoma" w:eastAsia="ArialMT" w:hAnsi="Tahoma" w:cs="Tahoma"/>
          <w:kern w:val="0"/>
          <w14:ligatures w14:val="none"/>
        </w:rPr>
        <w:t xml:space="preserve">presented as per the Safeguarding and </w:t>
      </w:r>
      <w:r w:rsidR="00466280">
        <w:rPr>
          <w:rFonts w:ascii="Tahoma" w:eastAsia="ArialMT" w:hAnsi="Tahoma" w:cs="Tahoma"/>
          <w:kern w:val="0"/>
          <w14:ligatures w14:val="none"/>
        </w:rPr>
        <w:t>C</w:t>
      </w:r>
      <w:r w:rsidRPr="00D210A1">
        <w:rPr>
          <w:rFonts w:ascii="Tahoma" w:eastAsia="ArialMT" w:hAnsi="Tahoma" w:cs="Tahoma"/>
          <w:kern w:val="0"/>
          <w14:ligatures w14:val="none"/>
        </w:rPr>
        <w:t xml:space="preserve">hild </w:t>
      </w:r>
      <w:r w:rsidR="00466280">
        <w:rPr>
          <w:rFonts w:ascii="Tahoma" w:eastAsia="ArialMT" w:hAnsi="Tahoma" w:cs="Tahoma"/>
          <w:kern w:val="0"/>
          <w14:ligatures w14:val="none"/>
        </w:rPr>
        <w:t>P</w:t>
      </w:r>
      <w:r w:rsidRPr="00D210A1">
        <w:rPr>
          <w:rFonts w:ascii="Tahoma" w:eastAsia="ArialMT" w:hAnsi="Tahoma" w:cs="Tahoma"/>
          <w:kern w:val="0"/>
          <w14:ligatures w14:val="none"/>
        </w:rPr>
        <w:t>rotection policy.</w:t>
      </w:r>
    </w:p>
    <w:p w14:paraId="07903097" w14:textId="77777777" w:rsidR="00645F61" w:rsidRPr="00B329DE" w:rsidRDefault="00645F61" w:rsidP="00645F61">
      <w:pPr>
        <w:autoSpaceDE w:val="0"/>
        <w:autoSpaceDN w:val="0"/>
        <w:adjustRightInd w:val="0"/>
        <w:spacing w:after="0" w:line="240" w:lineRule="auto"/>
        <w:rPr>
          <w:rFonts w:ascii="Tahoma" w:hAnsi="Tahoma" w:cs="Tahoma"/>
          <w:b/>
          <w:bCs/>
          <w:color w:val="EE0000"/>
          <w:kern w:val="0"/>
          <w:sz w:val="16"/>
          <w:szCs w:val="16"/>
          <w14:ligatures w14:val="none"/>
        </w:rPr>
      </w:pPr>
    </w:p>
    <w:p w14:paraId="41A4B831" w14:textId="77777777" w:rsidR="00645F61" w:rsidRPr="00D210A1" w:rsidRDefault="00645F61" w:rsidP="00645F61">
      <w:pPr>
        <w:autoSpaceDE w:val="0"/>
        <w:autoSpaceDN w:val="0"/>
        <w:adjustRightInd w:val="0"/>
        <w:spacing w:after="0" w:line="240" w:lineRule="auto"/>
        <w:rPr>
          <w:rFonts w:ascii="Tahoma" w:hAnsi="Tahoma" w:cs="Tahoma"/>
          <w:b/>
          <w:bCs/>
          <w:kern w:val="0"/>
          <w:sz w:val="24"/>
          <w:szCs w:val="24"/>
          <w14:ligatures w14:val="none"/>
        </w:rPr>
      </w:pPr>
      <w:r w:rsidRPr="00D210A1">
        <w:rPr>
          <w:rFonts w:ascii="Tahoma" w:hAnsi="Tahoma" w:cs="Tahoma"/>
          <w:b/>
          <w:bCs/>
          <w:kern w:val="0"/>
          <w:sz w:val="24"/>
          <w:szCs w:val="24"/>
          <w14:ligatures w14:val="none"/>
        </w:rPr>
        <w:t>Destinations</w:t>
      </w:r>
    </w:p>
    <w:p w14:paraId="5923CCDA" w14:textId="6BADB4B1" w:rsidR="00645F61" w:rsidRPr="00D210A1" w:rsidRDefault="00645F61" w:rsidP="00192629">
      <w:pPr>
        <w:autoSpaceDE w:val="0"/>
        <w:autoSpaceDN w:val="0"/>
        <w:adjustRightInd w:val="0"/>
        <w:spacing w:after="0" w:line="240" w:lineRule="auto"/>
        <w:jc w:val="both"/>
        <w:rPr>
          <w:rFonts w:ascii="Tahoma" w:eastAsia="ArialMT" w:hAnsi="Tahoma" w:cs="Tahoma"/>
          <w:kern w:val="0"/>
          <w14:ligatures w14:val="none"/>
        </w:rPr>
      </w:pPr>
      <w:r w:rsidRPr="00D210A1">
        <w:rPr>
          <w:rFonts w:ascii="Tahoma" w:eastAsia="ArialMT" w:hAnsi="Tahoma" w:cs="Tahoma"/>
          <w:kern w:val="0"/>
          <w14:ligatures w14:val="none"/>
        </w:rPr>
        <w:t>The college will endeavour to record all student</w:t>
      </w:r>
      <w:r w:rsidR="00F10400" w:rsidRPr="00D210A1">
        <w:rPr>
          <w:rFonts w:ascii="Tahoma" w:eastAsia="ArialMT" w:hAnsi="Tahoma" w:cs="Tahoma"/>
          <w:kern w:val="0"/>
          <w14:ligatures w14:val="none"/>
        </w:rPr>
        <w:t xml:space="preserve"> intended</w:t>
      </w:r>
      <w:r w:rsidRPr="00D210A1">
        <w:rPr>
          <w:rFonts w:ascii="Tahoma" w:eastAsia="ArialMT" w:hAnsi="Tahoma" w:cs="Tahoma"/>
          <w:kern w:val="0"/>
          <w14:ligatures w14:val="none"/>
        </w:rPr>
        <w:t xml:space="preserve"> destinations at the end of year 12,</w:t>
      </w:r>
      <w:r w:rsidR="00F10400" w:rsidRPr="00D210A1">
        <w:rPr>
          <w:rFonts w:ascii="Tahoma" w:eastAsia="ArialMT" w:hAnsi="Tahoma" w:cs="Tahoma"/>
          <w:kern w:val="0"/>
          <w14:ligatures w14:val="none"/>
        </w:rPr>
        <w:t xml:space="preserve"> </w:t>
      </w:r>
      <w:r w:rsidRPr="00D210A1">
        <w:rPr>
          <w:rFonts w:ascii="Tahoma" w:eastAsia="ArialMT" w:hAnsi="Tahoma" w:cs="Tahoma"/>
          <w:kern w:val="0"/>
          <w14:ligatures w14:val="none"/>
        </w:rPr>
        <w:t xml:space="preserve">13 and 14, </w:t>
      </w:r>
      <w:r w:rsidR="00F10400" w:rsidRPr="00D210A1">
        <w:rPr>
          <w:rFonts w:ascii="Tahoma" w:eastAsia="ArialMT" w:hAnsi="Tahoma" w:cs="Tahoma"/>
          <w:kern w:val="0"/>
          <w14:ligatures w14:val="none"/>
        </w:rPr>
        <w:t>by the end of February, (</w:t>
      </w:r>
      <w:r w:rsidRPr="00D210A1">
        <w:rPr>
          <w:rFonts w:ascii="Tahoma" w:eastAsia="ArialMT" w:hAnsi="Tahoma" w:cs="Tahoma"/>
          <w:kern w:val="0"/>
          <w14:ligatures w14:val="none"/>
        </w:rPr>
        <w:t>as well as those students who leave early or depart mid-</w:t>
      </w:r>
      <w:r w:rsidRPr="00D210A1">
        <w:rPr>
          <w:rFonts w:ascii="Tahoma" w:eastAsia="ArialMT" w:hAnsi="Tahoma" w:cs="Tahoma"/>
          <w:kern w:val="0"/>
          <w14:ligatures w14:val="none"/>
        </w:rPr>
        <w:lastRenderedPageBreak/>
        <w:t>year and will</w:t>
      </w:r>
      <w:r w:rsidR="00F10400" w:rsidRPr="00D210A1">
        <w:rPr>
          <w:rFonts w:ascii="Tahoma" w:eastAsia="ArialMT" w:hAnsi="Tahoma" w:cs="Tahoma"/>
          <w:kern w:val="0"/>
          <w14:ligatures w14:val="none"/>
        </w:rPr>
        <w:t xml:space="preserve"> </w:t>
      </w:r>
      <w:r w:rsidRPr="00D210A1">
        <w:rPr>
          <w:rFonts w:ascii="Tahoma" w:eastAsia="ArialMT" w:hAnsi="Tahoma" w:cs="Tahoma"/>
          <w:kern w:val="0"/>
          <w14:ligatures w14:val="none"/>
        </w:rPr>
        <w:t>notify the local authority of these for early intervention</w:t>
      </w:r>
      <w:r w:rsidR="00F10400" w:rsidRPr="00D210A1">
        <w:rPr>
          <w:rFonts w:ascii="Tahoma" w:eastAsia="ArialMT" w:hAnsi="Tahoma" w:cs="Tahoma"/>
          <w:kern w:val="0"/>
          <w14:ligatures w14:val="none"/>
        </w:rPr>
        <w:t>). This data can then be used to identify and plan IAG interventions for learners with unclear plans. Actual destinations are confirmed in the Autumn term and n</w:t>
      </w:r>
      <w:r w:rsidRPr="00D210A1">
        <w:rPr>
          <w:rFonts w:ascii="Tahoma" w:eastAsia="ArialMT" w:hAnsi="Tahoma" w:cs="Tahoma"/>
          <w:kern w:val="0"/>
          <w14:ligatures w14:val="none"/>
        </w:rPr>
        <w:t>umbers of students who are</w:t>
      </w:r>
      <w:r w:rsidR="00192629" w:rsidRPr="00D210A1">
        <w:rPr>
          <w:rFonts w:ascii="Tahoma" w:eastAsia="ArialMT" w:hAnsi="Tahoma" w:cs="Tahoma"/>
          <w:kern w:val="0"/>
          <w14:ligatures w14:val="none"/>
        </w:rPr>
        <w:t xml:space="preserve"> </w:t>
      </w:r>
      <w:r w:rsidRPr="00D210A1">
        <w:rPr>
          <w:rFonts w:ascii="Tahoma" w:eastAsia="ArialMT" w:hAnsi="Tahoma" w:cs="Tahoma"/>
          <w:kern w:val="0"/>
          <w14:ligatures w14:val="none"/>
        </w:rPr>
        <w:t>not in education, employment or training (NEET) will be recorded and all destination</w:t>
      </w:r>
      <w:r w:rsidR="00192629" w:rsidRPr="00D210A1">
        <w:rPr>
          <w:rFonts w:ascii="Tahoma" w:eastAsia="ArialMT" w:hAnsi="Tahoma" w:cs="Tahoma"/>
          <w:kern w:val="0"/>
          <w14:ligatures w14:val="none"/>
        </w:rPr>
        <w:t xml:space="preserve"> </w:t>
      </w:r>
      <w:r w:rsidRPr="00D210A1">
        <w:rPr>
          <w:rFonts w:ascii="Tahoma" w:eastAsia="ArialMT" w:hAnsi="Tahoma" w:cs="Tahoma"/>
          <w:kern w:val="0"/>
          <w14:ligatures w14:val="none"/>
        </w:rPr>
        <w:t>data will be shared with the local authority Aspire team.</w:t>
      </w:r>
    </w:p>
    <w:p w14:paraId="5621D1D1" w14:textId="77777777" w:rsidR="00F10400" w:rsidRPr="00D210A1" w:rsidRDefault="00F10400" w:rsidP="473087DE">
      <w:pPr>
        <w:autoSpaceDE w:val="0"/>
        <w:autoSpaceDN w:val="0"/>
        <w:adjustRightInd w:val="0"/>
        <w:spacing w:after="0" w:line="240" w:lineRule="auto"/>
        <w:jc w:val="both"/>
        <w:rPr>
          <w:rFonts w:ascii="Tahoma" w:hAnsi="Tahoma" w:cs="Tahoma"/>
          <w:b/>
          <w:bCs/>
          <w:kern w:val="0"/>
          <w:sz w:val="16"/>
          <w:szCs w:val="16"/>
          <w14:ligatures w14:val="none"/>
        </w:rPr>
      </w:pPr>
    </w:p>
    <w:p w14:paraId="5C9F15D6" w14:textId="644FAF5A" w:rsidR="00645F61" w:rsidRPr="00D210A1" w:rsidRDefault="00645F61" w:rsidP="00645F61">
      <w:pPr>
        <w:autoSpaceDE w:val="0"/>
        <w:autoSpaceDN w:val="0"/>
        <w:adjustRightInd w:val="0"/>
        <w:spacing w:after="0" w:line="240" w:lineRule="auto"/>
        <w:rPr>
          <w:rFonts w:ascii="Tahoma" w:hAnsi="Tahoma" w:cs="Tahoma"/>
          <w:b/>
          <w:bCs/>
          <w:kern w:val="0"/>
          <w:sz w:val="24"/>
          <w:szCs w:val="24"/>
          <w14:ligatures w14:val="none"/>
        </w:rPr>
      </w:pPr>
      <w:r w:rsidRPr="00D210A1">
        <w:rPr>
          <w:rFonts w:ascii="Tahoma" w:hAnsi="Tahoma" w:cs="Tahoma"/>
          <w:b/>
          <w:bCs/>
          <w:kern w:val="0"/>
          <w:sz w:val="24"/>
          <w:szCs w:val="24"/>
          <w14:ligatures w14:val="none"/>
        </w:rPr>
        <w:t xml:space="preserve">Staff </w:t>
      </w:r>
      <w:r w:rsidR="00A31EBD" w:rsidRPr="00D210A1">
        <w:rPr>
          <w:rFonts w:ascii="Tahoma" w:hAnsi="Tahoma" w:cs="Tahoma"/>
          <w:b/>
          <w:bCs/>
          <w:kern w:val="0"/>
          <w:sz w:val="24"/>
          <w:szCs w:val="24"/>
          <w14:ligatures w14:val="none"/>
        </w:rPr>
        <w:t xml:space="preserve">Qualifications and </w:t>
      </w:r>
      <w:r w:rsidRPr="00D210A1">
        <w:rPr>
          <w:rFonts w:ascii="Tahoma" w:hAnsi="Tahoma" w:cs="Tahoma"/>
          <w:b/>
          <w:bCs/>
          <w:kern w:val="0"/>
          <w:sz w:val="24"/>
          <w:szCs w:val="24"/>
          <w14:ligatures w14:val="none"/>
        </w:rPr>
        <w:t>Development</w:t>
      </w:r>
    </w:p>
    <w:p w14:paraId="3E8D7A8B" w14:textId="77777777" w:rsidR="00A31EBD" w:rsidRPr="00D210A1" w:rsidRDefault="00720C74" w:rsidP="00645F61">
      <w:pPr>
        <w:autoSpaceDE w:val="0"/>
        <w:autoSpaceDN w:val="0"/>
        <w:adjustRightInd w:val="0"/>
        <w:spacing w:after="0" w:line="240" w:lineRule="auto"/>
        <w:rPr>
          <w:rFonts w:ascii="Tahoma" w:eastAsia="ArialMT" w:hAnsi="Tahoma" w:cs="Tahoma"/>
          <w:kern w:val="0"/>
          <w14:ligatures w14:val="none"/>
        </w:rPr>
      </w:pPr>
      <w:r w:rsidRPr="00D210A1">
        <w:rPr>
          <w:rFonts w:ascii="Tahoma" w:eastAsia="ArialMT" w:hAnsi="Tahoma" w:cs="Tahoma"/>
          <w:kern w:val="0"/>
          <w14:ligatures w14:val="none"/>
        </w:rPr>
        <w:t>At Dv8 o</w:t>
      </w:r>
      <w:r w:rsidR="00645F61" w:rsidRPr="00D210A1">
        <w:rPr>
          <w:rFonts w:ascii="Tahoma" w:eastAsia="ArialMT" w:hAnsi="Tahoma" w:cs="Tahoma"/>
          <w:kern w:val="0"/>
          <w14:ligatures w14:val="none"/>
        </w:rPr>
        <w:t>ne staff member has a Level 7 Post Graduate Diploma in Careers Guidance and</w:t>
      </w:r>
      <w:r w:rsidR="00F10400" w:rsidRPr="00D210A1">
        <w:rPr>
          <w:rFonts w:ascii="Tahoma" w:eastAsia="ArialMT" w:hAnsi="Tahoma" w:cs="Tahoma"/>
          <w:kern w:val="0"/>
          <w14:ligatures w14:val="none"/>
        </w:rPr>
        <w:t xml:space="preserve"> a Level 6 Certificate in Careers Leadership. </w:t>
      </w:r>
      <w:r w:rsidRPr="00D210A1">
        <w:rPr>
          <w:rFonts w:ascii="Tahoma" w:eastAsia="ArialMT" w:hAnsi="Tahoma" w:cs="Tahoma"/>
          <w:kern w:val="0"/>
          <w14:ligatures w14:val="none"/>
        </w:rPr>
        <w:t xml:space="preserve">Another </w:t>
      </w:r>
      <w:r w:rsidR="00645F61" w:rsidRPr="00D210A1">
        <w:rPr>
          <w:rFonts w:ascii="Tahoma" w:eastAsia="ArialMT" w:hAnsi="Tahoma" w:cs="Tahoma"/>
          <w:kern w:val="0"/>
          <w14:ligatures w14:val="none"/>
        </w:rPr>
        <w:t>member</w:t>
      </w:r>
      <w:r w:rsidRPr="00D210A1">
        <w:rPr>
          <w:rFonts w:ascii="Tahoma" w:eastAsia="ArialMT" w:hAnsi="Tahoma" w:cs="Tahoma"/>
          <w:kern w:val="0"/>
          <w14:ligatures w14:val="none"/>
        </w:rPr>
        <w:t xml:space="preserve"> </w:t>
      </w:r>
      <w:r w:rsidR="00F10400" w:rsidRPr="00D210A1">
        <w:rPr>
          <w:rFonts w:ascii="Tahoma" w:eastAsia="ArialMT" w:hAnsi="Tahoma" w:cs="Tahoma"/>
          <w:kern w:val="0"/>
          <w14:ligatures w14:val="none"/>
        </w:rPr>
        <w:t>of the CEIAG delivery team has achieved</w:t>
      </w:r>
      <w:r w:rsidR="00645F61" w:rsidRPr="00D210A1">
        <w:rPr>
          <w:rFonts w:ascii="Tahoma" w:eastAsia="ArialMT" w:hAnsi="Tahoma" w:cs="Tahoma"/>
          <w:kern w:val="0"/>
          <w14:ligatures w14:val="none"/>
        </w:rPr>
        <w:t xml:space="preserve"> a Level 3 </w:t>
      </w:r>
      <w:r w:rsidR="00F10400" w:rsidRPr="00D210A1">
        <w:rPr>
          <w:rFonts w:ascii="Tahoma" w:eastAsia="ArialMT" w:hAnsi="Tahoma" w:cs="Tahoma"/>
          <w:kern w:val="0"/>
          <w14:ligatures w14:val="none"/>
        </w:rPr>
        <w:t>NVQ</w:t>
      </w:r>
      <w:r w:rsidR="00645F61" w:rsidRPr="00D210A1">
        <w:rPr>
          <w:rFonts w:ascii="Tahoma" w:eastAsia="ArialMT" w:hAnsi="Tahoma" w:cs="Tahoma"/>
          <w:kern w:val="0"/>
          <w14:ligatures w14:val="none"/>
        </w:rPr>
        <w:t xml:space="preserve"> in</w:t>
      </w:r>
      <w:r w:rsidR="00F10400" w:rsidRPr="00D210A1">
        <w:rPr>
          <w:rFonts w:ascii="Tahoma" w:eastAsia="ArialMT" w:hAnsi="Tahoma" w:cs="Tahoma"/>
          <w:kern w:val="0"/>
          <w14:ligatures w14:val="none"/>
        </w:rPr>
        <w:t xml:space="preserve"> </w:t>
      </w:r>
      <w:r w:rsidR="00645F61" w:rsidRPr="00D210A1">
        <w:rPr>
          <w:rFonts w:ascii="Tahoma" w:eastAsia="ArialMT" w:hAnsi="Tahoma" w:cs="Tahoma"/>
          <w:kern w:val="0"/>
          <w14:ligatures w14:val="none"/>
        </w:rPr>
        <w:t>Information and Advice</w:t>
      </w:r>
      <w:r w:rsidRPr="00D210A1">
        <w:rPr>
          <w:rFonts w:ascii="Tahoma" w:eastAsia="ArialMT" w:hAnsi="Tahoma" w:cs="Tahoma"/>
          <w:kern w:val="0"/>
          <w14:ligatures w14:val="none"/>
        </w:rPr>
        <w:t xml:space="preserve"> and another is currently working towards their Level 6 Apprenticeship in Professional Careers Development. </w:t>
      </w:r>
    </w:p>
    <w:p w14:paraId="0E505DE6" w14:textId="77777777" w:rsidR="00A31EBD" w:rsidRPr="00D210A1" w:rsidRDefault="00A31EBD" w:rsidP="00645F61">
      <w:pPr>
        <w:autoSpaceDE w:val="0"/>
        <w:autoSpaceDN w:val="0"/>
        <w:adjustRightInd w:val="0"/>
        <w:spacing w:after="0" w:line="240" w:lineRule="auto"/>
        <w:rPr>
          <w:rFonts w:ascii="Tahoma" w:eastAsia="ArialMT" w:hAnsi="Tahoma" w:cs="Tahoma"/>
          <w:kern w:val="0"/>
          <w:sz w:val="16"/>
          <w:szCs w:val="16"/>
          <w14:ligatures w14:val="none"/>
        </w:rPr>
      </w:pPr>
    </w:p>
    <w:p w14:paraId="6AEC7112" w14:textId="54A30DAC" w:rsidR="00F10400" w:rsidRPr="00D210A1" w:rsidRDefault="00720C74" w:rsidP="00645F61">
      <w:pPr>
        <w:autoSpaceDE w:val="0"/>
        <w:autoSpaceDN w:val="0"/>
        <w:adjustRightInd w:val="0"/>
        <w:spacing w:after="0" w:line="240" w:lineRule="auto"/>
        <w:rPr>
          <w:rFonts w:ascii="Tahoma" w:hAnsi="Tahoma" w:cs="Tahoma"/>
        </w:rPr>
      </w:pPr>
      <w:r w:rsidRPr="00D210A1">
        <w:rPr>
          <w:rFonts w:ascii="Tahoma" w:eastAsia="ArialMT" w:hAnsi="Tahoma" w:cs="Tahoma"/>
          <w:kern w:val="0"/>
          <w14:ligatures w14:val="none"/>
        </w:rPr>
        <w:t xml:space="preserve">At LLC three members of staff hold </w:t>
      </w:r>
      <w:r w:rsidR="000826D8" w:rsidRPr="00D210A1">
        <w:rPr>
          <w:rFonts w:ascii="Tahoma" w:eastAsia="ArialMT" w:hAnsi="Tahoma" w:cs="Tahoma"/>
          <w:kern w:val="0"/>
          <w14:ligatures w14:val="none"/>
        </w:rPr>
        <w:t xml:space="preserve">or are working towards the City and Guilds </w:t>
      </w:r>
      <w:r w:rsidR="000826D8" w:rsidRPr="00D210A1">
        <w:rPr>
          <w:rFonts w:ascii="Tahoma" w:hAnsi="Tahoma" w:cs="Tahoma"/>
        </w:rPr>
        <w:t>National Qualifications in Information, Advice and Guidance L3</w:t>
      </w:r>
    </w:p>
    <w:p w14:paraId="4D6925C3" w14:textId="77777777" w:rsidR="00BB59BA" w:rsidRPr="00D210A1" w:rsidRDefault="00BB59BA" w:rsidP="00645F61">
      <w:pPr>
        <w:autoSpaceDE w:val="0"/>
        <w:autoSpaceDN w:val="0"/>
        <w:adjustRightInd w:val="0"/>
        <w:spacing w:after="0" w:line="240" w:lineRule="auto"/>
        <w:rPr>
          <w:rFonts w:ascii="Tahoma" w:hAnsi="Tahoma" w:cs="Tahoma"/>
          <w:sz w:val="16"/>
          <w:szCs w:val="16"/>
        </w:rPr>
      </w:pPr>
    </w:p>
    <w:p w14:paraId="3956CEC4" w14:textId="58116876" w:rsidR="00BB59BA" w:rsidRPr="00D210A1" w:rsidRDefault="00FD1666" w:rsidP="00645F61">
      <w:pPr>
        <w:autoSpaceDE w:val="0"/>
        <w:autoSpaceDN w:val="0"/>
        <w:adjustRightInd w:val="0"/>
        <w:spacing w:after="0" w:line="240" w:lineRule="auto"/>
        <w:rPr>
          <w:rFonts w:ascii="Tahoma" w:eastAsia="ArialMT" w:hAnsi="Tahoma" w:cs="Tahoma"/>
          <w:kern w:val="0"/>
          <w14:ligatures w14:val="none"/>
        </w:rPr>
      </w:pPr>
      <w:r>
        <w:rPr>
          <w:rFonts w:ascii="Tahoma" w:hAnsi="Tahoma" w:cs="Tahoma"/>
        </w:rPr>
        <w:t xml:space="preserve">The </w:t>
      </w:r>
      <w:r w:rsidR="00BB59BA" w:rsidRPr="00D210A1">
        <w:rPr>
          <w:rFonts w:ascii="Tahoma" w:hAnsi="Tahoma" w:cs="Tahoma"/>
        </w:rPr>
        <w:t xml:space="preserve">Careers Leader is Vice Chair of the local Careers Hub IAG Network </w:t>
      </w:r>
      <w:proofErr w:type="gramStart"/>
      <w:r w:rsidR="00BB59BA" w:rsidRPr="00D210A1">
        <w:rPr>
          <w:rFonts w:ascii="Tahoma" w:hAnsi="Tahoma" w:cs="Tahoma"/>
        </w:rPr>
        <w:t>meeting</w:t>
      </w:r>
      <w:proofErr w:type="gramEnd"/>
      <w:r w:rsidR="00BB59BA" w:rsidRPr="00D210A1">
        <w:rPr>
          <w:rFonts w:ascii="Tahoma" w:hAnsi="Tahoma" w:cs="Tahoma"/>
        </w:rPr>
        <w:t xml:space="preserve"> and both sites work closely with local Careers Hubs.</w:t>
      </w:r>
    </w:p>
    <w:p w14:paraId="142D06DD" w14:textId="53B295C0" w:rsidR="00F10400" w:rsidRPr="00D210A1" w:rsidRDefault="00BB59BA" w:rsidP="00BB59BA">
      <w:pPr>
        <w:tabs>
          <w:tab w:val="left" w:pos="5388"/>
        </w:tabs>
        <w:autoSpaceDE w:val="0"/>
        <w:autoSpaceDN w:val="0"/>
        <w:adjustRightInd w:val="0"/>
        <w:spacing w:after="0" w:line="240" w:lineRule="auto"/>
        <w:rPr>
          <w:rFonts w:ascii="Tahoma" w:eastAsia="ArialMT" w:hAnsi="Tahoma" w:cs="Tahoma"/>
          <w:kern w:val="0"/>
          <w14:ligatures w14:val="none"/>
        </w:rPr>
      </w:pPr>
      <w:r w:rsidRPr="00D210A1">
        <w:rPr>
          <w:rFonts w:ascii="Tahoma" w:eastAsia="ArialMT" w:hAnsi="Tahoma" w:cs="Tahoma"/>
          <w:kern w:val="0"/>
          <w14:ligatures w14:val="none"/>
        </w:rPr>
        <w:t xml:space="preserve"> </w:t>
      </w:r>
      <w:r w:rsidRPr="00D210A1">
        <w:rPr>
          <w:rFonts w:ascii="Tahoma" w:eastAsia="ArialMT" w:hAnsi="Tahoma" w:cs="Tahoma"/>
          <w:kern w:val="0"/>
          <w14:ligatures w14:val="none"/>
        </w:rPr>
        <w:tab/>
      </w:r>
    </w:p>
    <w:p w14:paraId="4449079F" w14:textId="76D48C9D" w:rsidR="00645F61" w:rsidRPr="00D210A1" w:rsidRDefault="00645F61" w:rsidP="00645F61">
      <w:pPr>
        <w:autoSpaceDE w:val="0"/>
        <w:autoSpaceDN w:val="0"/>
        <w:adjustRightInd w:val="0"/>
        <w:spacing w:after="0" w:line="240" w:lineRule="auto"/>
        <w:rPr>
          <w:rFonts w:ascii="Tahoma" w:eastAsia="ArialMT" w:hAnsi="Tahoma" w:cs="Tahoma"/>
          <w:kern w:val="0"/>
          <w14:ligatures w14:val="none"/>
        </w:rPr>
      </w:pPr>
      <w:r w:rsidRPr="00D210A1">
        <w:rPr>
          <w:rFonts w:ascii="Tahoma" w:eastAsia="ArialMT" w:hAnsi="Tahoma" w:cs="Tahoma"/>
          <w:kern w:val="0"/>
          <w14:ligatures w14:val="none"/>
        </w:rPr>
        <w:t>Staff attend careers and skills events</w:t>
      </w:r>
      <w:r w:rsidR="00F10400" w:rsidRPr="00D210A1">
        <w:rPr>
          <w:rFonts w:ascii="Tahoma" w:eastAsia="ArialMT" w:hAnsi="Tahoma" w:cs="Tahoma"/>
          <w:kern w:val="0"/>
          <w14:ligatures w14:val="none"/>
        </w:rPr>
        <w:t xml:space="preserve"> </w:t>
      </w:r>
      <w:r w:rsidRPr="00D210A1">
        <w:rPr>
          <w:rFonts w:ascii="Tahoma" w:eastAsia="ArialMT" w:hAnsi="Tahoma" w:cs="Tahoma"/>
          <w:kern w:val="0"/>
          <w14:ligatures w14:val="none"/>
        </w:rPr>
        <w:t>throughout the year to keep up to date with provision and knowledge.</w:t>
      </w:r>
    </w:p>
    <w:p w14:paraId="0281B908" w14:textId="77777777" w:rsidR="00BB59BA" w:rsidRPr="00D210A1" w:rsidRDefault="00BB59BA" w:rsidP="00645F61">
      <w:pPr>
        <w:autoSpaceDE w:val="0"/>
        <w:autoSpaceDN w:val="0"/>
        <w:adjustRightInd w:val="0"/>
        <w:spacing w:after="0" w:line="240" w:lineRule="auto"/>
        <w:rPr>
          <w:rFonts w:ascii="Tahoma" w:eastAsia="ArialMT" w:hAnsi="Tahoma" w:cs="Tahoma"/>
          <w:kern w:val="0"/>
          <w:sz w:val="16"/>
          <w:szCs w:val="16"/>
          <w14:ligatures w14:val="none"/>
        </w:rPr>
      </w:pPr>
    </w:p>
    <w:p w14:paraId="1D77C14C" w14:textId="77777777" w:rsidR="00BB59BA" w:rsidRPr="00D210A1" w:rsidRDefault="00BB59BA" w:rsidP="00BB59BA">
      <w:pPr>
        <w:autoSpaceDE w:val="0"/>
        <w:autoSpaceDN w:val="0"/>
        <w:adjustRightInd w:val="0"/>
        <w:spacing w:after="0" w:line="240" w:lineRule="auto"/>
        <w:rPr>
          <w:rFonts w:ascii="Tahoma" w:eastAsia="ArialMT" w:hAnsi="Tahoma" w:cs="Tahoma"/>
          <w:kern w:val="0"/>
          <w14:ligatures w14:val="none"/>
        </w:rPr>
      </w:pPr>
      <w:r w:rsidRPr="00D210A1">
        <w:rPr>
          <w:rFonts w:ascii="Tahoma" w:eastAsia="ArialMT" w:hAnsi="Tahoma" w:cs="Tahoma"/>
          <w:kern w:val="0"/>
          <w14:ligatures w14:val="none"/>
        </w:rPr>
        <w:t xml:space="preserve">Annual CEIAG CPD and Training is delivered by the L7 practitioner to enable the CEIAG Delivery team to better support learners with careers conversations and decisions. </w:t>
      </w:r>
    </w:p>
    <w:p w14:paraId="3FE03642" w14:textId="77777777" w:rsidR="00A82DCE" w:rsidRPr="00B329DE" w:rsidRDefault="00A82DCE" w:rsidP="00645F61">
      <w:pPr>
        <w:autoSpaceDE w:val="0"/>
        <w:autoSpaceDN w:val="0"/>
        <w:adjustRightInd w:val="0"/>
        <w:spacing w:after="0" w:line="240" w:lineRule="auto"/>
        <w:rPr>
          <w:rFonts w:ascii="Tahoma" w:hAnsi="Tahoma" w:cs="Tahoma"/>
          <w:b/>
          <w:bCs/>
          <w:color w:val="000000"/>
          <w:kern w:val="0"/>
          <w:sz w:val="16"/>
          <w:szCs w:val="16"/>
          <w14:ligatures w14:val="none"/>
        </w:rPr>
      </w:pPr>
    </w:p>
    <w:p w14:paraId="0FC75514" w14:textId="53FD84E5" w:rsidR="00A82DCE" w:rsidRPr="00D210A1" w:rsidRDefault="00645F61" w:rsidP="00645F61">
      <w:pPr>
        <w:autoSpaceDE w:val="0"/>
        <w:autoSpaceDN w:val="0"/>
        <w:adjustRightInd w:val="0"/>
        <w:spacing w:after="0" w:line="240" w:lineRule="auto"/>
        <w:rPr>
          <w:rFonts w:ascii="Tahoma" w:hAnsi="Tahoma" w:cs="Tahoma"/>
          <w:b/>
          <w:bCs/>
          <w:color w:val="000000"/>
          <w:kern w:val="0"/>
          <w:sz w:val="24"/>
          <w:szCs w:val="24"/>
          <w14:ligatures w14:val="none"/>
        </w:rPr>
      </w:pPr>
      <w:r w:rsidRPr="00D210A1">
        <w:rPr>
          <w:rFonts w:ascii="Tahoma" w:hAnsi="Tahoma" w:cs="Tahoma"/>
          <w:b/>
          <w:bCs/>
          <w:color w:val="000000"/>
          <w:kern w:val="0"/>
          <w:sz w:val="24"/>
          <w:szCs w:val="24"/>
          <w14:ligatures w14:val="none"/>
        </w:rPr>
        <w:t>Monitoring and Evaluation</w:t>
      </w:r>
    </w:p>
    <w:p w14:paraId="333C05B7" w14:textId="6D179649" w:rsidR="00645F61" w:rsidRPr="00D210A1" w:rsidRDefault="00645F61" w:rsidP="00A82DCE">
      <w:pPr>
        <w:pStyle w:val="ListParagraph"/>
        <w:numPr>
          <w:ilvl w:val="0"/>
          <w:numId w:val="3"/>
        </w:numPr>
        <w:autoSpaceDE w:val="0"/>
        <w:autoSpaceDN w:val="0"/>
        <w:adjustRightInd w:val="0"/>
        <w:spacing w:after="0" w:line="240" w:lineRule="auto"/>
        <w:rPr>
          <w:rFonts w:ascii="Tahoma" w:eastAsia="ArialMT" w:hAnsi="Tahoma" w:cs="Tahoma"/>
          <w:color w:val="000000"/>
          <w:kern w:val="0"/>
          <w14:ligatures w14:val="none"/>
        </w:rPr>
      </w:pPr>
      <w:r w:rsidRPr="00D210A1">
        <w:rPr>
          <w:rFonts w:ascii="Tahoma" w:eastAsia="ArialMT" w:hAnsi="Tahoma" w:cs="Tahoma"/>
          <w:color w:val="000000"/>
          <w:kern w:val="0"/>
          <w14:ligatures w14:val="none"/>
        </w:rPr>
        <w:t xml:space="preserve">The College has a CEIAG Strategy in place which is </w:t>
      </w:r>
      <w:r w:rsidR="00F10400" w:rsidRPr="00D210A1">
        <w:rPr>
          <w:rFonts w:ascii="Tahoma" w:eastAsia="ArialMT" w:hAnsi="Tahoma" w:cs="Tahoma"/>
          <w:color w:val="000000"/>
          <w:kern w:val="0"/>
          <w14:ligatures w14:val="none"/>
        </w:rPr>
        <w:t xml:space="preserve">reviewed and updated annually and then reported to and </w:t>
      </w:r>
      <w:r w:rsidRPr="00D210A1">
        <w:rPr>
          <w:rFonts w:ascii="Tahoma" w:eastAsia="ArialMT" w:hAnsi="Tahoma" w:cs="Tahoma"/>
          <w:color w:val="000000"/>
          <w:kern w:val="0"/>
          <w14:ligatures w14:val="none"/>
        </w:rPr>
        <w:t>monitored via Board Meetings.</w:t>
      </w:r>
    </w:p>
    <w:p w14:paraId="20B41E71" w14:textId="77777777" w:rsidR="00645F61" w:rsidRPr="00D210A1" w:rsidRDefault="00645F61" w:rsidP="00A82DCE">
      <w:pPr>
        <w:pStyle w:val="ListParagraph"/>
        <w:numPr>
          <w:ilvl w:val="0"/>
          <w:numId w:val="3"/>
        </w:numPr>
        <w:autoSpaceDE w:val="0"/>
        <w:autoSpaceDN w:val="0"/>
        <w:adjustRightInd w:val="0"/>
        <w:spacing w:after="0" w:line="240" w:lineRule="auto"/>
        <w:rPr>
          <w:rFonts w:ascii="Tahoma" w:eastAsia="ArialMT" w:hAnsi="Tahoma" w:cs="Tahoma"/>
          <w:color w:val="000000"/>
          <w:kern w:val="0"/>
          <w14:ligatures w14:val="none"/>
        </w:rPr>
      </w:pPr>
      <w:r w:rsidRPr="00D210A1">
        <w:rPr>
          <w:rFonts w:ascii="Tahoma" w:eastAsia="ArialMT" w:hAnsi="Tahoma" w:cs="Tahoma"/>
          <w:color w:val="000000"/>
          <w:kern w:val="0"/>
          <w14:ligatures w14:val="none"/>
        </w:rPr>
        <w:t>The Compass tool evaluates our progress towards meeting the Gatsby Benchmarks.</w:t>
      </w:r>
    </w:p>
    <w:p w14:paraId="421A4686" w14:textId="77777777" w:rsidR="00A82DCE" w:rsidRPr="00D210A1" w:rsidRDefault="00A82DCE" w:rsidP="00A82DCE">
      <w:pPr>
        <w:pStyle w:val="ListParagraph"/>
        <w:numPr>
          <w:ilvl w:val="0"/>
          <w:numId w:val="3"/>
        </w:numPr>
        <w:autoSpaceDE w:val="0"/>
        <w:autoSpaceDN w:val="0"/>
        <w:adjustRightInd w:val="0"/>
        <w:spacing w:after="0" w:line="240" w:lineRule="auto"/>
        <w:rPr>
          <w:rFonts w:ascii="Tahoma" w:eastAsia="ArialMT" w:hAnsi="Tahoma" w:cs="Tahoma"/>
          <w:color w:val="000000"/>
          <w:kern w:val="0"/>
          <w14:ligatures w14:val="none"/>
        </w:rPr>
      </w:pPr>
      <w:r w:rsidRPr="00D210A1">
        <w:rPr>
          <w:rFonts w:ascii="Tahoma" w:eastAsia="ArialMT" w:hAnsi="Tahoma" w:cs="Tahoma"/>
          <w:color w:val="000000"/>
          <w:kern w:val="0"/>
          <w14:ligatures w14:val="none"/>
        </w:rPr>
        <w:t>Analysis of IAG interventions data and QA of Careers Action Plans by SLT for CEIAG</w:t>
      </w:r>
    </w:p>
    <w:p w14:paraId="494296B9" w14:textId="6215BAD6" w:rsidR="00BB59BA" w:rsidRPr="00D210A1" w:rsidRDefault="00BB59BA" w:rsidP="00A82DCE">
      <w:pPr>
        <w:pStyle w:val="ListParagraph"/>
        <w:numPr>
          <w:ilvl w:val="0"/>
          <w:numId w:val="3"/>
        </w:numPr>
        <w:autoSpaceDE w:val="0"/>
        <w:autoSpaceDN w:val="0"/>
        <w:adjustRightInd w:val="0"/>
        <w:spacing w:after="0" w:line="240" w:lineRule="auto"/>
        <w:rPr>
          <w:rFonts w:ascii="Tahoma" w:eastAsia="ArialMT" w:hAnsi="Tahoma" w:cs="Tahoma"/>
          <w:color w:val="000000"/>
          <w:kern w:val="0"/>
          <w14:ligatures w14:val="none"/>
        </w:rPr>
      </w:pPr>
      <w:r w:rsidRPr="00D210A1">
        <w:rPr>
          <w:rFonts w:ascii="Tahoma" w:eastAsia="ArialMT" w:hAnsi="Tahoma" w:cs="Tahoma"/>
          <w:color w:val="000000"/>
          <w:kern w:val="0"/>
          <w14:ligatures w14:val="none"/>
        </w:rPr>
        <w:t>Observation</w:t>
      </w:r>
      <w:r w:rsidR="008A72B7" w:rsidRPr="00D210A1">
        <w:rPr>
          <w:rFonts w:ascii="Tahoma" w:eastAsia="ArialMT" w:hAnsi="Tahoma" w:cs="Tahoma"/>
          <w:color w:val="000000"/>
          <w:kern w:val="0"/>
          <w14:ligatures w14:val="none"/>
        </w:rPr>
        <w:t>s</w:t>
      </w:r>
      <w:r w:rsidRPr="00D210A1">
        <w:rPr>
          <w:rFonts w:ascii="Tahoma" w:eastAsia="ArialMT" w:hAnsi="Tahoma" w:cs="Tahoma"/>
          <w:color w:val="000000"/>
          <w:kern w:val="0"/>
          <w14:ligatures w14:val="none"/>
        </w:rPr>
        <w:t xml:space="preserve"> of 1-1 IAG </w:t>
      </w:r>
      <w:r w:rsidR="008A72B7" w:rsidRPr="00D210A1">
        <w:rPr>
          <w:rFonts w:ascii="Tahoma" w:eastAsia="ArialMT" w:hAnsi="Tahoma" w:cs="Tahoma"/>
          <w:color w:val="000000"/>
          <w:kern w:val="0"/>
          <w14:ligatures w14:val="none"/>
        </w:rPr>
        <w:t xml:space="preserve">interventions are carried out and feedback provided </w:t>
      </w:r>
    </w:p>
    <w:p w14:paraId="00CC3536" w14:textId="784B49F7" w:rsidR="00A82DCE" w:rsidRPr="00D210A1" w:rsidRDefault="00A82DCE" w:rsidP="00A82DCE">
      <w:pPr>
        <w:pStyle w:val="ListParagraph"/>
        <w:numPr>
          <w:ilvl w:val="0"/>
          <w:numId w:val="3"/>
        </w:numPr>
        <w:autoSpaceDE w:val="0"/>
        <w:autoSpaceDN w:val="0"/>
        <w:adjustRightInd w:val="0"/>
        <w:spacing w:after="0" w:line="240" w:lineRule="auto"/>
        <w:rPr>
          <w:rFonts w:ascii="Tahoma" w:eastAsia="ArialMT" w:hAnsi="Tahoma" w:cs="Tahoma"/>
          <w:color w:val="000000"/>
          <w:kern w:val="0"/>
          <w14:ligatures w14:val="none"/>
        </w:rPr>
      </w:pPr>
      <w:r w:rsidRPr="00D210A1">
        <w:rPr>
          <w:rFonts w:ascii="Tahoma" w:eastAsia="ArialMT" w:hAnsi="Tahoma" w:cs="Tahoma"/>
          <w:color w:val="000000"/>
          <w:kern w:val="0"/>
          <w14:ligatures w14:val="none"/>
        </w:rPr>
        <w:t xml:space="preserve">Feedback from and analysis of Student and Parent Surveys </w:t>
      </w:r>
    </w:p>
    <w:p w14:paraId="64C1B1DE" w14:textId="5A9FD273" w:rsidR="00645F61" w:rsidRPr="00D210A1" w:rsidRDefault="00645F61" w:rsidP="00A82DCE">
      <w:pPr>
        <w:pStyle w:val="ListParagraph"/>
        <w:numPr>
          <w:ilvl w:val="0"/>
          <w:numId w:val="3"/>
        </w:numPr>
        <w:autoSpaceDE w:val="0"/>
        <w:autoSpaceDN w:val="0"/>
        <w:adjustRightInd w:val="0"/>
        <w:spacing w:after="0" w:line="240" w:lineRule="auto"/>
        <w:rPr>
          <w:rFonts w:ascii="Tahoma" w:eastAsia="ArialMT" w:hAnsi="Tahoma" w:cs="Tahoma"/>
          <w:color w:val="000000"/>
          <w:kern w:val="0"/>
          <w14:ligatures w14:val="none"/>
        </w:rPr>
      </w:pPr>
      <w:r w:rsidRPr="00D210A1">
        <w:rPr>
          <w:rFonts w:ascii="Tahoma" w:eastAsia="ArialMT" w:hAnsi="Tahoma" w:cs="Tahoma"/>
          <w:color w:val="000000"/>
          <w:kern w:val="0"/>
          <w14:ligatures w14:val="none"/>
        </w:rPr>
        <w:t>Evaluation of our retention and destinations data will enable further measurement of</w:t>
      </w:r>
      <w:r w:rsidR="00A82DCE" w:rsidRPr="00D210A1">
        <w:rPr>
          <w:rFonts w:ascii="Tahoma" w:eastAsia="ArialMT" w:hAnsi="Tahoma" w:cs="Tahoma"/>
          <w:color w:val="000000"/>
          <w:kern w:val="0"/>
          <w14:ligatures w14:val="none"/>
        </w:rPr>
        <w:t xml:space="preserve"> </w:t>
      </w:r>
      <w:r w:rsidRPr="00D210A1">
        <w:rPr>
          <w:rFonts w:ascii="Tahoma" w:eastAsia="ArialMT" w:hAnsi="Tahoma" w:cs="Tahoma"/>
          <w:color w:val="000000"/>
          <w:kern w:val="0"/>
          <w14:ligatures w14:val="none"/>
        </w:rPr>
        <w:t>success, which will be monitored by S</w:t>
      </w:r>
      <w:r w:rsidR="00F10400" w:rsidRPr="00D210A1">
        <w:rPr>
          <w:rFonts w:ascii="Tahoma" w:eastAsia="ArialMT" w:hAnsi="Tahoma" w:cs="Tahoma"/>
          <w:color w:val="000000"/>
          <w:kern w:val="0"/>
          <w14:ligatures w14:val="none"/>
        </w:rPr>
        <w:t>L</w:t>
      </w:r>
      <w:r w:rsidRPr="00D210A1">
        <w:rPr>
          <w:rFonts w:ascii="Tahoma" w:eastAsia="ArialMT" w:hAnsi="Tahoma" w:cs="Tahoma"/>
          <w:color w:val="000000"/>
          <w:kern w:val="0"/>
          <w14:ligatures w14:val="none"/>
        </w:rPr>
        <w:t>T and the Board.</w:t>
      </w:r>
    </w:p>
    <w:p w14:paraId="67285212" w14:textId="30F2218A" w:rsidR="00A82DCE" w:rsidRPr="00242576" w:rsidRDefault="00A82DCE" w:rsidP="00A82DCE">
      <w:pPr>
        <w:pStyle w:val="ListParagraph"/>
        <w:numPr>
          <w:ilvl w:val="0"/>
          <w:numId w:val="3"/>
        </w:numPr>
        <w:autoSpaceDE w:val="0"/>
        <w:autoSpaceDN w:val="0"/>
        <w:adjustRightInd w:val="0"/>
        <w:spacing w:after="0" w:line="240" w:lineRule="auto"/>
        <w:rPr>
          <w:rFonts w:ascii="Tahoma" w:eastAsia="ArialMT" w:hAnsi="Tahoma" w:cs="Tahoma"/>
          <w:color w:val="000000"/>
          <w:kern w:val="0"/>
          <w14:ligatures w14:val="none"/>
        </w:rPr>
      </w:pPr>
      <w:r w:rsidRPr="00242576">
        <w:rPr>
          <w:rFonts w:ascii="Tahoma" w:eastAsia="ArialMT" w:hAnsi="Tahoma" w:cs="Tahoma"/>
          <w:color w:val="000000"/>
          <w:kern w:val="0"/>
          <w14:ligatures w14:val="none"/>
        </w:rPr>
        <w:t>Analysis of Admissions Course Discussion data which is reported to the board</w:t>
      </w:r>
    </w:p>
    <w:p w14:paraId="75D18376" w14:textId="77777777" w:rsidR="00645F61" w:rsidRPr="00B329DE" w:rsidRDefault="00645F61" w:rsidP="00645F61">
      <w:pPr>
        <w:autoSpaceDE w:val="0"/>
        <w:autoSpaceDN w:val="0"/>
        <w:adjustRightInd w:val="0"/>
        <w:spacing w:after="0" w:line="240" w:lineRule="auto"/>
        <w:rPr>
          <w:rFonts w:ascii="Tahoma" w:hAnsi="Tahoma" w:cs="Tahoma"/>
          <w:b/>
          <w:bCs/>
          <w:color w:val="000000"/>
          <w:kern w:val="0"/>
          <w:sz w:val="16"/>
          <w:szCs w:val="16"/>
          <w14:ligatures w14:val="none"/>
        </w:rPr>
      </w:pPr>
    </w:p>
    <w:p w14:paraId="186B7844" w14:textId="26145654" w:rsidR="473087DE" w:rsidRDefault="473087DE" w:rsidP="473087DE">
      <w:pPr>
        <w:spacing w:after="0" w:line="240" w:lineRule="auto"/>
        <w:rPr>
          <w:rFonts w:ascii="Tahoma" w:hAnsi="Tahoma" w:cs="Tahoma"/>
          <w:b/>
          <w:bCs/>
          <w:color w:val="000000" w:themeColor="text1"/>
          <w:sz w:val="24"/>
          <w:szCs w:val="24"/>
        </w:rPr>
      </w:pPr>
    </w:p>
    <w:p w14:paraId="3CF7EBAE" w14:textId="2F8CF8B6" w:rsidR="473087DE" w:rsidRDefault="473087DE" w:rsidP="473087DE">
      <w:pPr>
        <w:spacing w:after="0" w:line="240" w:lineRule="auto"/>
        <w:rPr>
          <w:rFonts w:ascii="Tahoma" w:hAnsi="Tahoma" w:cs="Tahoma"/>
          <w:b/>
          <w:bCs/>
          <w:color w:val="000000" w:themeColor="text1"/>
          <w:sz w:val="24"/>
          <w:szCs w:val="24"/>
        </w:rPr>
      </w:pPr>
    </w:p>
    <w:p w14:paraId="01AD42B4" w14:textId="77777777" w:rsidR="00645F61" w:rsidRPr="00D210A1" w:rsidRDefault="00645F61" w:rsidP="00645F61">
      <w:pPr>
        <w:autoSpaceDE w:val="0"/>
        <w:autoSpaceDN w:val="0"/>
        <w:adjustRightInd w:val="0"/>
        <w:spacing w:after="0" w:line="240" w:lineRule="auto"/>
        <w:rPr>
          <w:rFonts w:ascii="Tahoma" w:hAnsi="Tahoma" w:cs="Tahoma"/>
          <w:b/>
          <w:bCs/>
          <w:color w:val="000000"/>
          <w:kern w:val="0"/>
          <w:sz w:val="24"/>
          <w:szCs w:val="24"/>
          <w14:ligatures w14:val="none"/>
        </w:rPr>
      </w:pPr>
      <w:r w:rsidRPr="00D210A1">
        <w:rPr>
          <w:rFonts w:ascii="Tahoma" w:hAnsi="Tahoma" w:cs="Tahoma"/>
          <w:b/>
          <w:bCs/>
          <w:color w:val="000000"/>
          <w:kern w:val="0"/>
          <w:sz w:val="24"/>
          <w:szCs w:val="24"/>
          <w14:ligatures w14:val="none"/>
        </w:rPr>
        <w:t>Policy Links</w:t>
      </w:r>
    </w:p>
    <w:p w14:paraId="0E66D336" w14:textId="504E0F6D" w:rsidR="00242576" w:rsidRDefault="008A72B7" w:rsidP="473087DE">
      <w:pPr>
        <w:autoSpaceDE w:val="0"/>
        <w:autoSpaceDN w:val="0"/>
        <w:adjustRightInd w:val="0"/>
        <w:spacing w:after="0" w:line="240" w:lineRule="auto"/>
        <w:rPr>
          <w:rFonts w:ascii="Tahoma" w:eastAsia="ArialMT" w:hAnsi="Tahoma" w:cs="Tahoma"/>
          <w:color w:val="000000" w:themeColor="text1"/>
        </w:rPr>
      </w:pPr>
      <w:r w:rsidRPr="00D210A1">
        <w:rPr>
          <w:rFonts w:ascii="Tahoma" w:eastAsia="ArialMT" w:hAnsi="Tahoma" w:cs="Tahoma"/>
          <w:color w:val="000000"/>
          <w:kern w:val="0"/>
          <w14:ligatures w14:val="none"/>
        </w:rPr>
        <w:t>LLC/</w:t>
      </w:r>
      <w:r w:rsidR="00645F61" w:rsidRPr="00D210A1">
        <w:rPr>
          <w:rFonts w:ascii="Tahoma" w:eastAsia="ArialMT" w:hAnsi="Tahoma" w:cs="Tahoma"/>
          <w:color w:val="000000"/>
          <w:kern w:val="0"/>
          <w14:ligatures w14:val="none"/>
        </w:rPr>
        <w:t xml:space="preserve">Dv8 policies relating to </w:t>
      </w:r>
      <w:r w:rsidR="00F10400" w:rsidRPr="00D210A1">
        <w:rPr>
          <w:rFonts w:ascii="Tahoma" w:eastAsia="ArialMT" w:hAnsi="Tahoma" w:cs="Tahoma"/>
          <w:color w:val="000000"/>
          <w:kern w:val="0"/>
          <w14:ligatures w14:val="none"/>
        </w:rPr>
        <w:t xml:space="preserve">provider access, </w:t>
      </w:r>
      <w:r w:rsidR="00645F61" w:rsidRPr="00D210A1">
        <w:rPr>
          <w:rFonts w:ascii="Tahoma" w:eastAsia="ArialMT" w:hAnsi="Tahoma" w:cs="Tahoma"/>
          <w:color w:val="000000"/>
          <w:kern w:val="0"/>
          <w14:ligatures w14:val="none"/>
        </w:rPr>
        <w:t>quality of provision, equality and diversity, confidentiality, safeguarding and data protection will be applied</w:t>
      </w:r>
      <w:r w:rsidR="00F10400" w:rsidRPr="00D210A1">
        <w:rPr>
          <w:rFonts w:ascii="Tahoma" w:eastAsia="ArialMT" w:hAnsi="Tahoma" w:cs="Tahoma"/>
          <w:color w:val="000000"/>
          <w:kern w:val="0"/>
          <w14:ligatures w14:val="none"/>
        </w:rPr>
        <w:t xml:space="preserve"> </w:t>
      </w:r>
      <w:r w:rsidR="00645F61" w:rsidRPr="00D210A1">
        <w:rPr>
          <w:rFonts w:ascii="Tahoma" w:eastAsia="ArialMT" w:hAnsi="Tahoma" w:cs="Tahoma"/>
          <w:color w:val="000000"/>
          <w:kern w:val="0"/>
          <w14:ligatures w14:val="none"/>
        </w:rPr>
        <w:t>to the delivery information, advice and guidance.</w:t>
      </w:r>
      <w:r w:rsidR="00FD1666">
        <w:rPr>
          <w:rFonts w:ascii="Tahoma" w:eastAsia="ArialMT" w:hAnsi="Tahoma" w:cs="Tahoma"/>
          <w:color w:val="000000"/>
          <w:kern w:val="0"/>
          <w14:ligatures w14:val="none"/>
        </w:rPr>
        <w:t xml:space="preserve"> </w:t>
      </w:r>
    </w:p>
    <w:p w14:paraId="7910FD75" w14:textId="77777777" w:rsidR="00242576" w:rsidRDefault="00242576" w:rsidP="00D210A1">
      <w:pPr>
        <w:autoSpaceDE w:val="0"/>
        <w:autoSpaceDN w:val="0"/>
        <w:adjustRightInd w:val="0"/>
        <w:spacing w:after="0" w:line="240" w:lineRule="auto"/>
        <w:rPr>
          <w:rFonts w:ascii="Tahoma" w:eastAsia="ArialMT" w:hAnsi="Tahoma" w:cs="Tahoma"/>
          <w:color w:val="000000"/>
          <w:kern w:val="0"/>
          <w14:ligatures w14:val="none"/>
        </w:rPr>
      </w:pPr>
      <w:r>
        <w:rPr>
          <w:rFonts w:ascii="Tahoma" w:eastAsia="ArialMT" w:hAnsi="Tahoma" w:cs="Tahoma"/>
          <w:color w:val="000000"/>
          <w:kern w:val="0"/>
          <w14:ligatures w14:val="none"/>
        </w:rPr>
        <w:t xml:space="preserve"> </w:t>
      </w:r>
    </w:p>
    <w:p w14:paraId="57A5556B" w14:textId="50C6E376" w:rsidR="00087F43" w:rsidRPr="00F10400" w:rsidRDefault="00976244" w:rsidP="00D210A1">
      <w:pPr>
        <w:autoSpaceDE w:val="0"/>
        <w:autoSpaceDN w:val="0"/>
        <w:adjustRightInd w:val="0"/>
        <w:spacing w:after="0" w:line="240" w:lineRule="auto"/>
        <w:rPr>
          <w:rFonts w:ascii="Calibri" w:hAnsi="Calibri" w:cs="Calibri"/>
        </w:rPr>
      </w:pPr>
      <w:r w:rsidRPr="00D210A1">
        <w:rPr>
          <w:rFonts w:ascii="Tahoma" w:hAnsi="Tahoma" w:cs="Tahoma"/>
        </w:rPr>
        <w:t xml:space="preserve">LLC/Dv8 will handle information in compliance with the Data Protection Act 2018 and the GDPR policy and any current or subsequent human rights legislation, which guarantees a right of privacy. Information will be shared within the organisation only. </w:t>
      </w:r>
    </w:p>
    <w:sectPr w:rsidR="00087F43" w:rsidRPr="00F10400" w:rsidSect="00645F61">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451D4" w14:textId="77777777" w:rsidR="00CB1ADD" w:rsidRDefault="00CB1ADD" w:rsidP="00645F61">
      <w:pPr>
        <w:spacing w:after="0" w:line="240" w:lineRule="auto"/>
      </w:pPr>
      <w:r>
        <w:separator/>
      </w:r>
    </w:p>
  </w:endnote>
  <w:endnote w:type="continuationSeparator" w:id="0">
    <w:p w14:paraId="47CA1206" w14:textId="77777777" w:rsidR="00CB1ADD" w:rsidRDefault="00CB1ADD" w:rsidP="0064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0604" w14:textId="2A47DD62" w:rsidR="00F10400" w:rsidRPr="00F10400" w:rsidRDefault="00F10400" w:rsidP="00F10400">
    <w:pPr>
      <w:pStyle w:val="Footer"/>
      <w:jc w:val="right"/>
      <w:rPr>
        <w:i/>
        <w:iCs/>
      </w:rPr>
    </w:pPr>
    <w:r w:rsidRPr="00F10400">
      <w:rPr>
        <w:i/>
        <w:iCs/>
      </w:rPr>
      <w:t>Reviewed January 202</w:t>
    </w:r>
    <w:r w:rsidR="006E70B3">
      <w:rPr>
        <w:i/>
        <w:iCs/>
      </w:rPr>
      <w:t>6</w:t>
    </w:r>
    <w:r w:rsidRPr="00F10400">
      <w:rPr>
        <w:i/>
        <w:iCs/>
      </w:rPr>
      <w:t xml:space="preserve">. </w:t>
    </w:r>
    <w:r w:rsidRPr="00F10400">
      <w:rPr>
        <w:rFonts w:ascii="Calibri" w:eastAsia="ArialMT" w:hAnsi="Calibri" w:cs="Calibri"/>
        <w:i/>
        <w:iCs/>
        <w:color w:val="000000"/>
        <w:kern w:val="0"/>
        <w14:ligatures w14:val="none"/>
      </w:rPr>
      <w:t>Next Review: September 202</w:t>
    </w:r>
    <w:r w:rsidR="006E70B3">
      <w:rPr>
        <w:rFonts w:ascii="Calibri" w:eastAsia="ArialMT" w:hAnsi="Calibri" w:cs="Calibri"/>
        <w:i/>
        <w:iCs/>
        <w:color w:val="000000"/>
        <w:kern w:val="0"/>
        <w14:ligatures w14:val="none"/>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3DCF" w14:textId="77777777" w:rsidR="00CB1ADD" w:rsidRDefault="00CB1ADD" w:rsidP="00645F61">
      <w:pPr>
        <w:spacing w:after="0" w:line="240" w:lineRule="auto"/>
      </w:pPr>
      <w:r>
        <w:separator/>
      </w:r>
    </w:p>
  </w:footnote>
  <w:footnote w:type="continuationSeparator" w:id="0">
    <w:p w14:paraId="66F3BBF2" w14:textId="77777777" w:rsidR="00CB1ADD" w:rsidRDefault="00CB1ADD" w:rsidP="00645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1B34E" w14:textId="364C2E5F" w:rsidR="00A82DCE" w:rsidRDefault="00A82DCE" w:rsidP="00726A6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47708"/>
    <w:multiLevelType w:val="hybridMultilevel"/>
    <w:tmpl w:val="9F003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B06FF6"/>
    <w:multiLevelType w:val="hybridMultilevel"/>
    <w:tmpl w:val="B0B6D77E"/>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F7F71D9"/>
    <w:multiLevelType w:val="hybridMultilevel"/>
    <w:tmpl w:val="5C0CD2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6A636E"/>
    <w:multiLevelType w:val="hybridMultilevel"/>
    <w:tmpl w:val="807469B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87E45D3"/>
    <w:multiLevelType w:val="hybridMultilevel"/>
    <w:tmpl w:val="E06C3CC2"/>
    <w:lvl w:ilvl="0" w:tplc="5C7A10D8">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BA83924"/>
    <w:multiLevelType w:val="hybridMultilevel"/>
    <w:tmpl w:val="B5DE8A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044CB4"/>
    <w:multiLevelType w:val="hybridMultilevel"/>
    <w:tmpl w:val="E71CB47A"/>
    <w:lvl w:ilvl="0" w:tplc="5C7A10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D030F"/>
    <w:multiLevelType w:val="hybridMultilevel"/>
    <w:tmpl w:val="30D25702"/>
    <w:lvl w:ilvl="0" w:tplc="8376BF58">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AAE37C">
      <w:start w:val="1"/>
      <w:numFmt w:val="bullet"/>
      <w:lvlText w:val="▪"/>
      <w:lvlJc w:val="left"/>
      <w:pPr>
        <w:ind w:left="25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E5C7DD0">
      <w:start w:val="1"/>
      <w:numFmt w:val="bullet"/>
      <w:lvlText w:val="▪"/>
      <w:lvlJc w:val="left"/>
      <w:pPr>
        <w:ind w:left="32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25857BC">
      <w:start w:val="1"/>
      <w:numFmt w:val="bullet"/>
      <w:lvlText w:val="•"/>
      <w:lvlJc w:val="left"/>
      <w:pPr>
        <w:ind w:left="39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C14137C">
      <w:start w:val="1"/>
      <w:numFmt w:val="bullet"/>
      <w:lvlText w:val="o"/>
      <w:lvlJc w:val="left"/>
      <w:pPr>
        <w:ind w:left="46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C281AF4">
      <w:start w:val="1"/>
      <w:numFmt w:val="bullet"/>
      <w:lvlText w:val="▪"/>
      <w:lvlJc w:val="left"/>
      <w:pPr>
        <w:ind w:left="54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89246FC">
      <w:start w:val="1"/>
      <w:numFmt w:val="bullet"/>
      <w:lvlText w:val="•"/>
      <w:lvlJc w:val="left"/>
      <w:pPr>
        <w:ind w:left="6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676D67C">
      <w:start w:val="1"/>
      <w:numFmt w:val="bullet"/>
      <w:lvlText w:val="o"/>
      <w:lvlJc w:val="left"/>
      <w:pPr>
        <w:ind w:left="68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A740D1C">
      <w:start w:val="1"/>
      <w:numFmt w:val="bullet"/>
      <w:lvlText w:val="▪"/>
      <w:lvlJc w:val="left"/>
      <w:pPr>
        <w:ind w:left="75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FDD40EA"/>
    <w:multiLevelType w:val="hybridMultilevel"/>
    <w:tmpl w:val="4472281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9D2AF4"/>
    <w:multiLevelType w:val="hybridMultilevel"/>
    <w:tmpl w:val="599E6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27699936">
    <w:abstractNumId w:val="8"/>
  </w:num>
  <w:num w:numId="2" w16cid:durableId="966547545">
    <w:abstractNumId w:val="5"/>
  </w:num>
  <w:num w:numId="3" w16cid:durableId="163907276">
    <w:abstractNumId w:val="2"/>
  </w:num>
  <w:num w:numId="4" w16cid:durableId="1446927635">
    <w:abstractNumId w:val="9"/>
  </w:num>
  <w:num w:numId="5" w16cid:durableId="224998108">
    <w:abstractNumId w:val="1"/>
  </w:num>
  <w:num w:numId="6" w16cid:durableId="735590224">
    <w:abstractNumId w:val="3"/>
  </w:num>
  <w:num w:numId="7" w16cid:durableId="421529533">
    <w:abstractNumId w:val="0"/>
  </w:num>
  <w:num w:numId="8" w16cid:durableId="39282508">
    <w:abstractNumId w:val="6"/>
  </w:num>
  <w:num w:numId="9" w16cid:durableId="388498023">
    <w:abstractNumId w:val="4"/>
  </w:num>
  <w:num w:numId="10" w16cid:durableId="11933007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F61"/>
    <w:rsid w:val="00010048"/>
    <w:rsid w:val="0002618D"/>
    <w:rsid w:val="00037F54"/>
    <w:rsid w:val="000826D8"/>
    <w:rsid w:val="00087F43"/>
    <w:rsid w:val="000D7047"/>
    <w:rsid w:val="000F0AAA"/>
    <w:rsid w:val="001573CD"/>
    <w:rsid w:val="00180D9F"/>
    <w:rsid w:val="00192629"/>
    <w:rsid w:val="00193DD8"/>
    <w:rsid w:val="0020474D"/>
    <w:rsid w:val="002274B7"/>
    <w:rsid w:val="00242576"/>
    <w:rsid w:val="00264075"/>
    <w:rsid w:val="00280898"/>
    <w:rsid w:val="002C5FA5"/>
    <w:rsid w:val="002C7549"/>
    <w:rsid w:val="002F1A3B"/>
    <w:rsid w:val="00311BDC"/>
    <w:rsid w:val="00344A60"/>
    <w:rsid w:val="00350D9E"/>
    <w:rsid w:val="003B2918"/>
    <w:rsid w:val="003E1235"/>
    <w:rsid w:val="003E407E"/>
    <w:rsid w:val="003E58BF"/>
    <w:rsid w:val="0041751F"/>
    <w:rsid w:val="00424E46"/>
    <w:rsid w:val="00452B77"/>
    <w:rsid w:val="00466280"/>
    <w:rsid w:val="00491134"/>
    <w:rsid w:val="004A7F80"/>
    <w:rsid w:val="004B39E5"/>
    <w:rsid w:val="00565BB8"/>
    <w:rsid w:val="005F1831"/>
    <w:rsid w:val="0061390C"/>
    <w:rsid w:val="00645F61"/>
    <w:rsid w:val="006469D3"/>
    <w:rsid w:val="00653D91"/>
    <w:rsid w:val="00673954"/>
    <w:rsid w:val="006931F8"/>
    <w:rsid w:val="006E70B3"/>
    <w:rsid w:val="006F3AE6"/>
    <w:rsid w:val="00720C74"/>
    <w:rsid w:val="00797D8E"/>
    <w:rsid w:val="008474E5"/>
    <w:rsid w:val="0086230C"/>
    <w:rsid w:val="008745FB"/>
    <w:rsid w:val="008A72B7"/>
    <w:rsid w:val="008C1AE4"/>
    <w:rsid w:val="008C1B1F"/>
    <w:rsid w:val="008C26F7"/>
    <w:rsid w:val="008F0C5E"/>
    <w:rsid w:val="00912222"/>
    <w:rsid w:val="0091730D"/>
    <w:rsid w:val="009320B9"/>
    <w:rsid w:val="00976244"/>
    <w:rsid w:val="009B3F10"/>
    <w:rsid w:val="00A31EBD"/>
    <w:rsid w:val="00A82DCE"/>
    <w:rsid w:val="00AD4EC6"/>
    <w:rsid w:val="00AE4BDF"/>
    <w:rsid w:val="00B329DE"/>
    <w:rsid w:val="00B8626A"/>
    <w:rsid w:val="00BA04FD"/>
    <w:rsid w:val="00BA5DE3"/>
    <w:rsid w:val="00BB59BA"/>
    <w:rsid w:val="00CB1ADD"/>
    <w:rsid w:val="00D03783"/>
    <w:rsid w:val="00D06FDD"/>
    <w:rsid w:val="00D210A1"/>
    <w:rsid w:val="00D47F33"/>
    <w:rsid w:val="00DA426C"/>
    <w:rsid w:val="00DD5383"/>
    <w:rsid w:val="00E95DD2"/>
    <w:rsid w:val="00EA0328"/>
    <w:rsid w:val="00EB41C9"/>
    <w:rsid w:val="00ED6EAF"/>
    <w:rsid w:val="00F01703"/>
    <w:rsid w:val="00F04A26"/>
    <w:rsid w:val="00F10400"/>
    <w:rsid w:val="00F46E9D"/>
    <w:rsid w:val="00F86258"/>
    <w:rsid w:val="00F926F2"/>
    <w:rsid w:val="00FC79F4"/>
    <w:rsid w:val="00FD1666"/>
    <w:rsid w:val="00FF7D41"/>
    <w:rsid w:val="473087DE"/>
    <w:rsid w:val="56D0E4B6"/>
    <w:rsid w:val="6FC7C2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861AD"/>
  <w15:chartTrackingRefBased/>
  <w15:docId w15:val="{8F52C2A9-011D-49CF-8506-434181B63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F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45F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45F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45F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45F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45F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F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F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F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F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5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5F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5F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5F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5F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F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F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F61"/>
    <w:rPr>
      <w:rFonts w:eastAsiaTheme="majorEastAsia" w:cstheme="majorBidi"/>
      <w:color w:val="272727" w:themeColor="text1" w:themeTint="D8"/>
    </w:rPr>
  </w:style>
  <w:style w:type="paragraph" w:styleId="Title">
    <w:name w:val="Title"/>
    <w:basedOn w:val="Normal"/>
    <w:next w:val="Normal"/>
    <w:link w:val="TitleChar"/>
    <w:uiPriority w:val="10"/>
    <w:qFormat/>
    <w:rsid w:val="00645F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F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F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F61"/>
    <w:pPr>
      <w:spacing w:before="160"/>
      <w:jc w:val="center"/>
    </w:pPr>
    <w:rPr>
      <w:i/>
      <w:iCs/>
      <w:color w:val="404040" w:themeColor="text1" w:themeTint="BF"/>
    </w:rPr>
  </w:style>
  <w:style w:type="character" w:customStyle="1" w:styleId="QuoteChar">
    <w:name w:val="Quote Char"/>
    <w:basedOn w:val="DefaultParagraphFont"/>
    <w:link w:val="Quote"/>
    <w:uiPriority w:val="29"/>
    <w:rsid w:val="00645F61"/>
    <w:rPr>
      <w:i/>
      <w:iCs/>
      <w:color w:val="404040" w:themeColor="text1" w:themeTint="BF"/>
    </w:rPr>
  </w:style>
  <w:style w:type="paragraph" w:styleId="ListParagraph">
    <w:name w:val="List Paragraph"/>
    <w:basedOn w:val="Normal"/>
    <w:uiPriority w:val="34"/>
    <w:qFormat/>
    <w:rsid w:val="00645F61"/>
    <w:pPr>
      <w:ind w:left="720"/>
      <w:contextualSpacing/>
    </w:pPr>
  </w:style>
  <w:style w:type="character" w:styleId="IntenseEmphasis">
    <w:name w:val="Intense Emphasis"/>
    <w:basedOn w:val="DefaultParagraphFont"/>
    <w:uiPriority w:val="21"/>
    <w:qFormat/>
    <w:rsid w:val="00645F61"/>
    <w:rPr>
      <w:i/>
      <w:iCs/>
      <w:color w:val="2F5496" w:themeColor="accent1" w:themeShade="BF"/>
    </w:rPr>
  </w:style>
  <w:style w:type="paragraph" w:styleId="IntenseQuote">
    <w:name w:val="Intense Quote"/>
    <w:basedOn w:val="Normal"/>
    <w:next w:val="Normal"/>
    <w:link w:val="IntenseQuoteChar"/>
    <w:uiPriority w:val="30"/>
    <w:qFormat/>
    <w:rsid w:val="00645F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45F61"/>
    <w:rPr>
      <w:i/>
      <w:iCs/>
      <w:color w:val="2F5496" w:themeColor="accent1" w:themeShade="BF"/>
    </w:rPr>
  </w:style>
  <w:style w:type="character" w:styleId="IntenseReference">
    <w:name w:val="Intense Reference"/>
    <w:basedOn w:val="DefaultParagraphFont"/>
    <w:uiPriority w:val="32"/>
    <w:qFormat/>
    <w:rsid w:val="00645F61"/>
    <w:rPr>
      <w:b/>
      <w:bCs/>
      <w:smallCaps/>
      <w:color w:val="2F5496" w:themeColor="accent1" w:themeShade="BF"/>
      <w:spacing w:val="5"/>
    </w:rPr>
  </w:style>
  <w:style w:type="paragraph" w:styleId="Header">
    <w:name w:val="header"/>
    <w:basedOn w:val="Normal"/>
    <w:link w:val="HeaderChar"/>
    <w:uiPriority w:val="99"/>
    <w:unhideWhenUsed/>
    <w:rsid w:val="00645F61"/>
    <w:pPr>
      <w:tabs>
        <w:tab w:val="center" w:pos="4513"/>
        <w:tab w:val="right" w:pos="9026"/>
      </w:tabs>
      <w:spacing w:after="0" w:line="240" w:lineRule="auto"/>
    </w:pPr>
    <w:rPr>
      <w:kern w:val="0"/>
      <w14:ligatures w14:val="none"/>
    </w:rPr>
  </w:style>
  <w:style w:type="character" w:customStyle="1" w:styleId="HeaderChar">
    <w:name w:val="Header Char"/>
    <w:basedOn w:val="DefaultParagraphFont"/>
    <w:link w:val="Header"/>
    <w:uiPriority w:val="99"/>
    <w:rsid w:val="00645F61"/>
    <w:rPr>
      <w:kern w:val="0"/>
      <w14:ligatures w14:val="none"/>
    </w:rPr>
  </w:style>
  <w:style w:type="paragraph" w:styleId="Footer">
    <w:name w:val="footer"/>
    <w:basedOn w:val="Normal"/>
    <w:link w:val="FooterChar"/>
    <w:uiPriority w:val="99"/>
    <w:unhideWhenUsed/>
    <w:rsid w:val="00645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F61"/>
  </w:style>
  <w:style w:type="table" w:styleId="TableGrid">
    <w:name w:val="Table Grid"/>
    <w:basedOn w:val="TableNormal"/>
    <w:uiPriority w:val="39"/>
    <w:rsid w:val="00645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9E5"/>
    <w:rPr>
      <w:color w:val="0000FF"/>
      <w:u w:val="single"/>
    </w:rPr>
  </w:style>
  <w:style w:type="character" w:styleId="UnresolvedMention">
    <w:name w:val="Unresolved Mention"/>
    <w:basedOn w:val="DefaultParagraphFont"/>
    <w:uiPriority w:val="99"/>
    <w:semiHidden/>
    <w:unhideWhenUsed/>
    <w:rsid w:val="00452B77"/>
    <w:rPr>
      <w:color w:val="605E5C"/>
      <w:shd w:val="clear" w:color="auto" w:fill="E1DFDD"/>
    </w:rPr>
  </w:style>
  <w:style w:type="character" w:styleId="FollowedHyperlink">
    <w:name w:val="FollowedHyperlink"/>
    <w:basedOn w:val="DefaultParagraphFont"/>
    <w:uiPriority w:val="99"/>
    <w:semiHidden/>
    <w:unhideWhenUsed/>
    <w:rsid w:val="000100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ity-and-guild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trixstandard.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hecdi.net/resources/cdi-framewor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atsbybenchmarks.org.uk/understanding-the-gatsby-benchmarks/" TargetMode="External"/><Relationship Id="rId5" Type="http://schemas.openxmlformats.org/officeDocument/2006/relationships/styles" Target="styles.xml"/><Relationship Id="rId15" Type="http://schemas.openxmlformats.org/officeDocument/2006/relationships/hyperlink" Target="https://www.gatsbybenchmarks.org.uk/updated-benchmarks/"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careers-guidance-provision-for-young-people-in-schools/careers-guidance-and-access-for-education-and-training-provi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d36d4e-379e-4750-8d89-2e3e2157eb49" xsi:nil="true"/>
    <lcf76f155ced4ddcb4097134ff3c332f xmlns="d9d54ed0-cbbb-4d2d-b209-910a084036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C5D36EB32244CBE2BE37F19BA2488" ma:contentTypeVersion="11" ma:contentTypeDescription="Create a new document." ma:contentTypeScope="" ma:versionID="339fefe1d0eecd5f1e942d9f06990ff8">
  <xsd:schema xmlns:xsd="http://www.w3.org/2001/XMLSchema" xmlns:xs="http://www.w3.org/2001/XMLSchema" xmlns:p="http://schemas.microsoft.com/office/2006/metadata/properties" xmlns:ns2="d9d54ed0-cbbb-4d2d-b209-910a08403611" xmlns:ns3="75d36d4e-379e-4750-8d89-2e3e2157eb49" targetNamespace="http://schemas.microsoft.com/office/2006/metadata/properties" ma:root="true" ma:fieldsID="b7a8454d05d0b7a0ba31c4360ec7a1cf" ns2:_="" ns3:_="">
    <xsd:import namespace="d9d54ed0-cbbb-4d2d-b209-910a08403611"/>
    <xsd:import namespace="75d36d4e-379e-4750-8d89-2e3e2157eb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54ed0-cbbb-4d2d-b209-910a084036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58e97bd-abc7-46ae-83c4-23151bb8668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d36d4e-379e-4750-8d89-2e3e2157eb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3a73990-a004-41ac-b754-1991f84fd679}" ma:internalName="TaxCatchAll" ma:showField="CatchAllData" ma:web="75d36d4e-379e-4750-8d89-2e3e2157e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6CC4B4-A3D3-4DA0-8623-CD1DB851BDAD}">
  <ds:schemaRefs>
    <ds:schemaRef ds:uri="http://schemas.microsoft.com/office/2006/metadata/properties"/>
    <ds:schemaRef ds:uri="http://schemas.microsoft.com/office/infopath/2007/PartnerControls"/>
    <ds:schemaRef ds:uri="75d36d4e-379e-4750-8d89-2e3e2157eb49"/>
    <ds:schemaRef ds:uri="d9d54ed0-cbbb-4d2d-b209-910a08403611"/>
  </ds:schemaRefs>
</ds:datastoreItem>
</file>

<file path=customXml/itemProps2.xml><?xml version="1.0" encoding="utf-8"?>
<ds:datastoreItem xmlns:ds="http://schemas.openxmlformats.org/officeDocument/2006/customXml" ds:itemID="{EA01FE5E-08F1-4416-A04B-09BD8932B39A}">
  <ds:schemaRefs>
    <ds:schemaRef ds:uri="http://schemas.microsoft.com/sharepoint/v3/contenttype/forms"/>
  </ds:schemaRefs>
</ds:datastoreItem>
</file>

<file path=customXml/itemProps3.xml><?xml version="1.0" encoding="utf-8"?>
<ds:datastoreItem xmlns:ds="http://schemas.openxmlformats.org/officeDocument/2006/customXml" ds:itemID="{22BA7E33-3229-4174-9C3D-4D2B03B0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54ed0-cbbb-4d2d-b209-910a08403611"/>
    <ds:schemaRef ds:uri="75d36d4e-379e-4750-8d89-2e3e2157e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951</Words>
  <Characters>13918</Characters>
  <Application>Microsoft Office Word</Application>
  <DocSecurity>0</DocSecurity>
  <Lines>339</Lines>
  <Paragraphs>280</Paragraphs>
  <ScaleCrop>false</ScaleCrop>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Lombardo</dc:creator>
  <cp:keywords/>
  <dc:description/>
  <cp:lastModifiedBy>Nicola Lombardo</cp:lastModifiedBy>
  <cp:revision>2</cp:revision>
  <dcterms:created xsi:type="dcterms:W3CDTF">2026-03-05T16:23:00Z</dcterms:created>
  <dcterms:modified xsi:type="dcterms:W3CDTF">2026-03-05T16:23:00Z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0x010100380C5D36EB32244CBE2BE37F19BA2488</vt:lpwstr>
  </property>
  <property fmtid="{D5CDD505-2E9C-101B-9397-08002B2CF9AE}" pid="3" name="MediaServiceImageTags">
    <vt:lpwstr/>
  </property>
</Properties>
</file>